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A1B" w:rsidRPr="00211A9A" w:rsidRDefault="006A27C1" w:rsidP="00706AA8">
      <w:pPr>
        <w:pStyle w:val="Tekstpodstawowy2"/>
        <w:tabs>
          <w:tab w:val="left" w:pos="7548"/>
        </w:tabs>
        <w:spacing w:line="240" w:lineRule="auto"/>
        <w:rPr>
          <w:rFonts w:ascii="Arial" w:hAnsi="Arial" w:cs="Arial"/>
          <w:sz w:val="18"/>
          <w:szCs w:val="18"/>
        </w:rPr>
      </w:pPr>
      <w:r w:rsidRPr="00211A9A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2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F334FB" w:rsidRDefault="00834A1B" w:rsidP="00D11292">
      <w:pPr>
        <w:pStyle w:val="Tekstpodstawowy2"/>
        <w:tabs>
          <w:tab w:val="left" w:pos="7548"/>
        </w:tabs>
        <w:spacing w:line="240" w:lineRule="auto"/>
        <w:ind w:left="5103"/>
        <w:rPr>
          <w:rFonts w:ascii="Arial" w:hAnsi="Arial" w:cs="Arial"/>
          <w:color w:val="000000" w:themeColor="text1"/>
          <w:sz w:val="18"/>
          <w:szCs w:val="18"/>
        </w:rPr>
      </w:pPr>
    </w:p>
    <w:p w:rsidR="00135FFC" w:rsidRPr="00135FFC" w:rsidRDefault="00135FFC" w:rsidP="00135FFC">
      <w:pPr>
        <w:tabs>
          <w:tab w:val="left" w:pos="1843"/>
          <w:tab w:val="left" w:pos="6237"/>
          <w:tab w:val="left" w:pos="6379"/>
        </w:tabs>
        <w:autoSpaceDE w:val="0"/>
        <w:autoSpaceDN w:val="0"/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135FFC">
        <w:rPr>
          <w:rFonts w:ascii="Arial" w:hAnsi="Arial" w:cs="Arial"/>
          <w:sz w:val="18"/>
          <w:szCs w:val="18"/>
        </w:rPr>
        <w:t>Załącznik nr 1</w:t>
      </w:r>
      <w:r w:rsidR="00541A5C">
        <w:rPr>
          <w:rFonts w:ascii="Arial" w:hAnsi="Arial" w:cs="Arial"/>
          <w:sz w:val="18"/>
          <w:szCs w:val="18"/>
        </w:rPr>
        <w:t>3</w:t>
      </w:r>
      <w:bookmarkStart w:id="0" w:name="_GoBack"/>
      <w:bookmarkEnd w:id="0"/>
      <w:r w:rsidRPr="00135FFC">
        <w:rPr>
          <w:rFonts w:ascii="Arial" w:hAnsi="Arial" w:cs="Arial"/>
          <w:sz w:val="18"/>
          <w:szCs w:val="18"/>
        </w:rPr>
        <w:t xml:space="preserve"> do Regulaminu </w:t>
      </w:r>
      <w:r w:rsidRPr="00135FFC">
        <w:rPr>
          <w:rFonts w:ascii="Arial" w:hAnsi="Arial" w:cs="Arial"/>
          <w:sz w:val="18"/>
          <w:szCs w:val="18"/>
        </w:rPr>
        <w:br/>
        <w:t>naboru nr RPWM.06.02.03-IZ.00-28-00</w:t>
      </w:r>
      <w:r w:rsidR="00322994">
        <w:rPr>
          <w:rFonts w:ascii="Arial" w:hAnsi="Arial" w:cs="Arial"/>
          <w:sz w:val="18"/>
          <w:szCs w:val="18"/>
        </w:rPr>
        <w:t>9</w:t>
      </w:r>
      <w:r w:rsidRPr="00135FFC">
        <w:rPr>
          <w:rFonts w:ascii="Arial" w:hAnsi="Arial" w:cs="Arial"/>
          <w:sz w:val="18"/>
          <w:szCs w:val="18"/>
        </w:rPr>
        <w:t>/17 (…)</w:t>
      </w:r>
    </w:p>
    <w:p w:rsidR="00135FFC" w:rsidRPr="00135FFC" w:rsidRDefault="00135FFC" w:rsidP="00135FFC">
      <w:pPr>
        <w:tabs>
          <w:tab w:val="left" w:pos="1843"/>
          <w:tab w:val="left" w:pos="6237"/>
          <w:tab w:val="left" w:pos="6379"/>
        </w:tabs>
        <w:autoSpaceDE w:val="0"/>
        <w:autoSpaceDN w:val="0"/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135FFC">
        <w:rPr>
          <w:rFonts w:ascii="Arial" w:hAnsi="Arial" w:cs="Arial"/>
          <w:sz w:val="18"/>
          <w:szCs w:val="18"/>
        </w:rPr>
        <w:t>z ……………….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72249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="00572249">
        <w:rPr>
          <w:rFonts w:ascii="Arial" w:hAnsi="Arial" w:cs="Arial"/>
          <w:b/>
          <w:sz w:val="28"/>
          <w:szCs w:val="28"/>
        </w:rPr>
        <w:t>POZAKONKURSOWYCH</w:t>
      </w:r>
    </w:p>
    <w:p w:rsidR="00834A1B" w:rsidRPr="00211A9A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 xml:space="preserve">Olsztyn, </w:t>
      </w:r>
      <w:r w:rsidR="006462C0">
        <w:rPr>
          <w:rFonts w:ascii="Arial" w:hAnsi="Arial" w:cs="Arial"/>
          <w:sz w:val="20"/>
          <w:szCs w:val="20"/>
        </w:rPr>
        <w:t>…………………</w:t>
      </w:r>
      <w:r w:rsidR="006C6162">
        <w:rPr>
          <w:rFonts w:ascii="Arial" w:hAnsi="Arial" w:cs="Arial"/>
          <w:sz w:val="20"/>
          <w:szCs w:val="20"/>
        </w:rPr>
        <w:t xml:space="preserve"> </w:t>
      </w:r>
      <w:r w:rsidRPr="00211A9A">
        <w:rPr>
          <w:rFonts w:ascii="Arial" w:hAnsi="Arial" w:cs="Arial"/>
          <w:sz w:val="20"/>
          <w:szCs w:val="20"/>
        </w:rPr>
        <w:t>201</w:t>
      </w:r>
      <w:r w:rsidR="00AC4409">
        <w:rPr>
          <w:rFonts w:ascii="Arial" w:hAnsi="Arial" w:cs="Arial"/>
          <w:sz w:val="20"/>
          <w:szCs w:val="20"/>
        </w:rPr>
        <w:t>7</w:t>
      </w:r>
      <w:r w:rsidRPr="00211A9A">
        <w:rPr>
          <w:rFonts w:ascii="Arial" w:hAnsi="Arial" w:cs="Arial"/>
          <w:sz w:val="20"/>
          <w:szCs w:val="20"/>
        </w:rPr>
        <w:t xml:space="preserve">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Zarządzającej Regionalnym Programem Operacyjnym Województwa Warmińsko-Mazurskiego na lata 2014-2020, Regulaminem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Pr="00211A9A">
        <w:rPr>
          <w:rFonts w:ascii="Calibri" w:hAnsi="Calibri" w:cs="Arial"/>
          <w:sz w:val="20"/>
          <w:szCs w:val="20"/>
        </w:rPr>
        <w:t xml:space="preserve">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="00572249">
        <w:rPr>
          <w:rFonts w:ascii="Calibri" w:hAnsi="Calibri" w:cs="Arial"/>
          <w:bCs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Projektów, działając w oparciu o art. 44 </w:t>
      </w:r>
      <w:r w:rsidRPr="00211A9A">
        <w:rPr>
          <w:rFonts w:ascii="Calibri" w:hAnsi="Calibr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211A9A">
        <w:rPr>
          <w:rFonts w:ascii="Calibri" w:hAnsi="Calibri" w:cs="Arial"/>
          <w:i/>
          <w:sz w:val="20"/>
          <w:szCs w:val="20"/>
        </w:rPr>
        <w:br/>
        <w:t>2014-2020</w:t>
      </w:r>
      <w:r w:rsidRPr="00211A9A">
        <w:rPr>
          <w:rFonts w:ascii="Calibri" w:hAnsi="Calibri" w:cs="Arial"/>
          <w:sz w:val="20"/>
          <w:szCs w:val="20"/>
        </w:rPr>
        <w:t xml:space="preserve"> (Dz. U. 2016 r., poz. 217</w:t>
      </w:r>
      <w:r w:rsidR="00A45ACE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 xml:space="preserve">), dokonuje oceny spełnienia kryteriów wyboru projektów przez projekty złożone w trybie </w:t>
      </w:r>
      <w:r w:rsidR="00572249">
        <w:rPr>
          <w:rFonts w:ascii="Calibri" w:hAnsi="Calibri" w:cs="Arial"/>
          <w:sz w:val="20"/>
          <w:szCs w:val="20"/>
        </w:rPr>
        <w:t>poza</w:t>
      </w:r>
      <w:r w:rsidRPr="00211A9A">
        <w:rPr>
          <w:rFonts w:ascii="Calibri" w:hAnsi="Calibri" w:cs="Arial"/>
          <w:sz w:val="20"/>
          <w:szCs w:val="20"/>
        </w:rPr>
        <w:t>konkursowym w ramach Regionalnego Programu Operacyjnego Województwa Warmińsko-Mazurskiego na lata 2014-2020.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od momentu jej powołania do rozstrzygnięcia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Prace Komisji Oceny Projektów przebiegają w ramach wyodrębnionych Zespołów oceniających.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 rozstrzygnięciu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informacja o składzie Komisji Oceny Projektów zamieszczana jest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9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Nadzór nad Komisją Oceny Projektów sprawuje Instytucja Zarządzająca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834A1B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„BP-EFRR” – rozumie się przez to Biuro Projektów w Departamencie Europejskiego Funduszu Rozwoju Regionalnego Urzędu Marszałkowskiego Województwa Warmińsko-Mazurskiego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„Ekspertach” – rozumie się przez to osoby niebędące pracownikami IZ,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„SzOOP” – rozumie się przez to Szczegółowy Opis Osi Priorytetowych Regionalnego Programu Operacyjnego Województwa Warmińsko-Mazurskiego na lata 2014-2020;</w:t>
      </w:r>
    </w:p>
    <w:p w:rsidR="00834A1B" w:rsidRDefault="00834A1B" w:rsidP="00AC2F2D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8) „Departament EFRR” – rozumie się przez to Departament Europejskiego Funduszu Rozwoju Regionalnego Urzędu Marszałkowskiego Województwa Warmińsko-Mazurskiego w Olsztynie </w:t>
      </w:r>
      <w:r w:rsidR="00141E2B">
        <w:rPr>
          <w:rFonts w:ascii="Calibri" w:hAnsi="Calibri" w:cs="Arial"/>
          <w:sz w:val="20"/>
          <w:szCs w:val="20"/>
        </w:rPr>
        <w:t>;</w:t>
      </w:r>
    </w:p>
    <w:p w:rsidR="00141E2B" w:rsidRPr="00211A9A" w:rsidRDefault="00141E2B" w:rsidP="00AC2F2D">
      <w:pPr>
        <w:pStyle w:val="Akapitzlist"/>
        <w:tabs>
          <w:tab w:val="left" w:pos="1985"/>
        </w:tabs>
        <w:jc w:val="both"/>
      </w:pPr>
      <w:r>
        <w:rPr>
          <w:rFonts w:ascii="Calibri" w:hAnsi="Calibri" w:cs="Arial"/>
          <w:sz w:val="20"/>
          <w:szCs w:val="20"/>
        </w:rPr>
        <w:t>9) „Umowie” – rozumie się przez to umowę o świadczenie usług pomiędzy Województwem Warmińsko-Mazurskim a Ekspertem</w:t>
      </w:r>
    </w:p>
    <w:p w:rsidR="00834A1B" w:rsidRPr="00211A9A" w:rsidRDefault="00834A1B" w:rsidP="008C7DDC">
      <w:pPr>
        <w:pStyle w:val="tekstZPORR"/>
        <w:tabs>
          <w:tab w:val="left" w:pos="360"/>
        </w:tabs>
        <w:spacing w:after="0"/>
        <w:ind w:firstLine="0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586A2F">
      <w:pPr>
        <w:pStyle w:val="Akapitzlist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720"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BP-EFRR ustala drogą elektroniczną lub telefoniczną możliwość uczestnictwa  kandydatów </w:t>
      </w:r>
      <w:r w:rsidR="00501010">
        <w:rPr>
          <w:rFonts w:ascii="Calibri" w:hAnsi="Calibri" w:cs="Arial"/>
          <w:sz w:val="20"/>
        </w:rPr>
        <w:t xml:space="preserve">         </w:t>
      </w:r>
      <w:r w:rsidRPr="00211A9A">
        <w:rPr>
          <w:rFonts w:ascii="Calibri" w:hAnsi="Calibri" w:cs="Arial"/>
          <w:sz w:val="20"/>
        </w:rPr>
        <w:t xml:space="preserve">na Ekspertów w pracach KOP oraz przesyła kandydatom na Ekspertów drogą elektroniczną listę projektów, które pozytywnie przeszły weryfikację wymogów formalnych w ramach trybu </w:t>
      </w:r>
      <w:r w:rsidR="00572249">
        <w:rPr>
          <w:rFonts w:ascii="Calibri" w:hAnsi="Calibri" w:cs="Arial"/>
          <w:sz w:val="20"/>
        </w:rPr>
        <w:t>poza</w:t>
      </w:r>
      <w:r w:rsidRPr="00211A9A">
        <w:rPr>
          <w:rFonts w:ascii="Calibri" w:hAnsi="Calibri" w:cs="Arial"/>
          <w:sz w:val="20"/>
        </w:rPr>
        <w:t xml:space="preserve">konkursowego (opublikowaną na stronie </w:t>
      </w:r>
      <w:hyperlink r:id="rId10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http://rpo.warmia.mazury.pl</w:t>
        </w:r>
      </w:hyperlink>
      <w:r w:rsidRPr="00211A9A">
        <w:rPr>
          <w:rFonts w:ascii="Calibri" w:hAnsi="Calibri" w:cs="Arial"/>
          <w:sz w:val="20"/>
          <w:u w:val="single"/>
        </w:rPr>
        <w:t xml:space="preserve">.)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 xml:space="preserve">, o których mowa </w:t>
      </w:r>
      <w:r w:rsidR="00501010">
        <w:rPr>
          <w:rFonts w:ascii="Calibri" w:hAnsi="Calibri" w:cs="Arial"/>
          <w:sz w:val="20"/>
        </w:rPr>
        <w:t xml:space="preserve">                                         </w:t>
      </w:r>
      <w:r w:rsidR="00C163C8">
        <w:rPr>
          <w:rFonts w:ascii="Calibri" w:hAnsi="Calibri" w:cs="Arial"/>
          <w:sz w:val="20"/>
        </w:rPr>
        <w:t xml:space="preserve">  </w:t>
      </w:r>
      <w:r w:rsidRPr="00211A9A">
        <w:rPr>
          <w:rFonts w:ascii="Calibri" w:hAnsi="Calibri" w:cs="Arial"/>
          <w:sz w:val="20"/>
        </w:rPr>
        <w:t>w Oświadczeniu o poufności i bezstronności Eksperta.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 xml:space="preserve">Na podstawie liczby wniosków, Kierownik BP-EFRR ustala liczbę Ekspertów niezbędną </w:t>
      </w:r>
      <w:r w:rsidR="00C163C8">
        <w:rPr>
          <w:rFonts w:ascii="Calibri" w:hAnsi="Calibri" w:cs="Arial"/>
          <w:sz w:val="20"/>
        </w:rPr>
        <w:t xml:space="preserve"> </w:t>
      </w:r>
      <w:r w:rsidRPr="00211A9A">
        <w:rPr>
          <w:rFonts w:ascii="Calibri" w:hAnsi="Calibri" w:cs="Arial"/>
          <w:sz w:val="20"/>
        </w:rPr>
        <w:t>do 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Losowanie przebiega następująco: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Kierownik BP-EFRR umieszcza nazwiska wszystkich kandydatów na Ekspertów, którzy zgłosili możliwość uczestnictwa w KOP, w kopertach z podziałem na daną dziedzinę, zgodną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Kierownik BP-EFRR przy obecności Pracownika BP-EFRR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Powołanie KOP następuje po przedstawieniu przez Kierownika BP-EFRR Dyrektorowi EFRR/Z-cy Dyrektora EFRR propozycji składu KOP, zawierającej wskazanych Pracowników BP-EFRR, wylosowanych Ekspertów, Przewodniczącego KOP i Sekretarza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 Dyrektora EFRR/Z-cę Dyrektora EFRR, rozpoczyna się praca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Po powołaniu składu KOP przez Dyrektora EFRR/Z-cę Dyrektora EFRR, pierwszego dnia prac KOP następuje przyporządkowanie poszczególnych wniosków o dofinansowanie do oceny 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przypadku, gdy liczba kandydatów na Ekspertów, którzy potwierdzili gotowość do udziału w pracach KOP, jest równa bądź mniejsza od liczby Ekspertów niezbędnej do oceny projektów podlegających ocenie, losowania Ekspertów nie przeprowadza się.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Procedura losowania w celu przyporządkowania  Ekspertów do oceny kryteriów merytorycznych w 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losuje Ekspertów do kryteriów w ramach danej dziedziny, którym zostają przyporządkowane wnioski zamieszczone w zestawieniu, o którym mowa w lit. a);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Sekretarz KOP sporządza zestawienie wniosków wraz ze wskazaniem Ekspertów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 większej liczby wniosków w stosunku do liczby oceniających, wylosowane nazwiska ponownie biorą udział w dalszym losowaniu, w celu przypisania Ekspertom  kolejnych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niezgłoszenia się wylosowanego Eksperta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rezygnacji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usunięcia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niespełniania lub zaprzestania spełniania przez Eksperta przesłanek dotyczących bezstronności, o których </w:t>
      </w:r>
      <w:r w:rsidRPr="00FC14E0">
        <w:rPr>
          <w:rFonts w:ascii="Calibri" w:hAnsi="Calibri" w:cs="Arial"/>
          <w:sz w:val="20"/>
        </w:rPr>
        <w:t xml:space="preserve">mowa w Oświadczeniu o poufności i bezstronności Eksperta; </w:t>
      </w:r>
    </w:p>
    <w:p w:rsidR="005B46B7" w:rsidRPr="00FC14E0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>wystąpienia przesłanek dotyczących powiązań o których mowa w Oświadczeniu o braku powiązań między Ekspertami;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>innych okoliczności losowych, uznanych przez IZ za usprawiedliwione (np. choroba);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1) Pracownicy BP-EFRR;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KOP powoływana jest przez Dyrektora EFRR/Z-cę Dyrektora EFRR w terminie do 7 dni od dnia zatwierdzenia przez Dyrektora EFRR/Z-cę Dyrektora EFRR listy wniosków o dofinansowanie projektów, które pozytywnie przeszły weryfikację wymogów formalnych. Powołanie KOP następuje </w:t>
      </w:r>
      <w:r w:rsidR="00C163C8">
        <w:rPr>
          <w:rFonts w:ascii="Calibri" w:hAnsi="Calibri" w:cs="Arial"/>
          <w:sz w:val="20"/>
        </w:rPr>
        <w:t xml:space="preserve">                                 </w:t>
      </w:r>
      <w:r w:rsidRPr="00211A9A">
        <w:rPr>
          <w:rFonts w:ascii="Calibri" w:hAnsi="Calibri" w:cs="Arial"/>
          <w:sz w:val="20"/>
        </w:rPr>
        <w:t xml:space="preserve">po przedstawieniu przez Kierownika BP-EFRR Dyrektorowi EFRR/Z-cy Dyrektora EFRR propozycji składu KOP, zawierającej wskazanych Pracowników BP-EFRR,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ekspertów.</w:t>
      </w:r>
    </w:p>
    <w:p w:rsidR="00834A1B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Eksperci dokonują oceny złożonych wniosków o dofinansowanie na podstawie </w:t>
      </w:r>
      <w:r w:rsidR="00141E2B">
        <w:rPr>
          <w:rFonts w:ascii="Calibri" w:hAnsi="Calibri" w:cs="Arial"/>
          <w:sz w:val="20"/>
          <w:szCs w:val="20"/>
        </w:rPr>
        <w:t>U</w:t>
      </w:r>
      <w:r w:rsidRPr="00211A9A">
        <w:rPr>
          <w:rFonts w:ascii="Calibri" w:hAnsi="Calibri" w:cs="Arial"/>
          <w:sz w:val="20"/>
          <w:szCs w:val="20"/>
        </w:rPr>
        <w:t>mowy zawartej między Województwem Warmińsko-Mazurskim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podpisują Oświadczenie o poufności i bezstronności Eksperta, stanowiące załącznik nr 1 </w:t>
      </w:r>
      <w:r w:rsidR="00C163C8">
        <w:rPr>
          <w:rFonts w:ascii="Calibri" w:hAnsi="Calibri" w:cs="Arial"/>
          <w:sz w:val="20"/>
          <w:szCs w:val="20"/>
        </w:rPr>
        <w:t xml:space="preserve">                 </w:t>
      </w:r>
      <w:r w:rsidRPr="00211A9A">
        <w:rPr>
          <w:rFonts w:ascii="Calibri" w:hAnsi="Calibri" w:cs="Arial"/>
          <w:sz w:val="20"/>
          <w:szCs w:val="20"/>
        </w:rPr>
        <w:t>do Protokołu z prac KOP</w:t>
      </w:r>
      <w:r w:rsidR="003666AA" w:rsidRPr="00211A9A">
        <w:rPr>
          <w:rFonts w:ascii="Calibri" w:hAnsi="Calibri" w:cs="Arial"/>
          <w:sz w:val="20"/>
          <w:szCs w:val="20"/>
        </w:rPr>
        <w:t>, Oświadczenie o braku powiązań między Ekspertami, stanowiące załącznik nr 2 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się do jego stosowania, stanowiące 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211A9A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  <w:r w:rsidR="00141E2B">
        <w:rPr>
          <w:rFonts w:ascii="Calibri" w:hAnsi="Calibri" w:cs="Arial"/>
          <w:sz w:val="20"/>
          <w:szCs w:val="20"/>
        </w:rPr>
        <w:t xml:space="preserve">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Członkowie KOP, będący pracownikami zatrudnionymi w Urzędzie Marszałkowskim Województwa Warmińsko-Mazurskiego w Olsztynie, wykonują swoje zadania w ramach obowiązków służbowych </w:t>
      </w:r>
      <w:r w:rsidR="00C163C8">
        <w:rPr>
          <w:rFonts w:ascii="Calibri" w:hAnsi="Calibri" w:cs="Arial"/>
        </w:rPr>
        <w:t xml:space="preserve">                 </w:t>
      </w:r>
      <w:r w:rsidRPr="00211A9A">
        <w:rPr>
          <w:rFonts w:ascii="Calibri" w:hAnsi="Calibri" w:cs="Arial"/>
        </w:rPr>
        <w:t>i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Przewodniczącym KOP jest Kierownik BP-EFRR.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Przewodniczącego KOP powołuje Dyrektor/Z-ca Dyrektora EFRR. W wyjątkowych przypadkach np. nieobecności Przewodniczącego KOP na posiedzeniu KOP, Dyrektor/Z-ca Dyrektora EFRR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zgodność pracy KOP z niniejszym Regulaminem KOP oraz Regulaminem </w:t>
      </w:r>
      <w:r w:rsidR="00572249">
        <w:rPr>
          <w:rFonts w:ascii="Calibri" w:hAnsi="Calibri" w:cs="Arial"/>
          <w:sz w:val="20"/>
        </w:rPr>
        <w:t>naboru projektów pozakonkursowych</w:t>
      </w:r>
      <w:r w:rsidRPr="00211A9A">
        <w:rPr>
          <w:rFonts w:ascii="Calibri" w:hAnsi="Calibri" w:cs="Arial"/>
          <w:sz w:val="20"/>
        </w:rPr>
        <w:t>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sprawne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zatwierdzanie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przeciwdziałanie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przeprowadzenie losowania w celu przyporządkowania wniosków poszczególnym Ekspertom, zgodnie z § 3 niniejszego Regulaminu;</w:t>
      </w:r>
    </w:p>
    <w:p w:rsidR="00834A1B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wyznaczenie terminu i miejsca posiedzeń Zespołów oceniających KOP.</w:t>
      </w:r>
    </w:p>
    <w:p w:rsidR="00141E2B" w:rsidRPr="00211A9A" w:rsidRDefault="00141E2B" w:rsidP="00BD6ECE">
      <w:pPr>
        <w:pStyle w:val="Tekstpodstawowy"/>
        <w:ind w:left="1080"/>
        <w:rPr>
          <w:rFonts w:ascii="Calibri" w:hAnsi="Calibri" w:cs="Arial"/>
          <w:sz w:val="20"/>
        </w:rPr>
      </w:pP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jest Pracownik BP-EFRR.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a) sporządzanie informacji na temat rozpoczęcia prac KOP, która jest zatwierdzana przez Dyrektora EFRR/Z-cę Dyrektora EFRR i podaje ją do publicznej wiadomości na stronie internetowej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udział w przyporządkowaniu wniosków poszczególnym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informowanie członków KOP o wyznaczonych terminach posiedzeń. Informacja o planowanym posiedzeniu przesyłana jest pocztą elektroniczną minimum 2 dni przed planowanym posiedzeniem;</w:t>
      </w:r>
    </w:p>
    <w:p w:rsidR="00141E2B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obsługa organizacyjno-techniczna KOP; w tym dostarczanie niezbędnych materiałów członkom KOP m.in.: kart oceny kryteriów, oświadczeń o poufności i bezstronności, umów o </w:t>
      </w:r>
      <w:r w:rsidR="00950A59">
        <w:rPr>
          <w:rFonts w:ascii="Calibri" w:hAnsi="Calibri" w:cs="Arial"/>
          <w:sz w:val="20"/>
          <w:szCs w:val="20"/>
        </w:rPr>
        <w:t xml:space="preserve"> świadczenie usług</w:t>
      </w:r>
      <w:r w:rsidR="00141E2B">
        <w:rPr>
          <w:rFonts w:ascii="Calibri" w:hAnsi="Calibri" w:cs="Arial"/>
          <w:sz w:val="20"/>
          <w:szCs w:val="20"/>
        </w:rPr>
        <w:t>;</w:t>
      </w:r>
    </w:p>
    <w:p w:rsidR="00834A1B" w:rsidRPr="00950A59" w:rsidRDefault="00834A1B" w:rsidP="00BD6ECE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950A59">
        <w:rPr>
          <w:rFonts w:ascii="Calibri" w:hAnsi="Calibri" w:cs="Arial"/>
          <w:sz w:val="20"/>
          <w:szCs w:val="20"/>
        </w:rPr>
        <w:t>sporządzanie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weryfikacja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gromadzenie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FC14E0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informacji o składzie KOP do Departamentu Koordynacji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12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Eksperta.</w:t>
      </w: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przed pierwszym posiedzeniem KOP przedstawia członkom KOP zasady i kryteria oceny projektów będące przedmiotem posiedzenia oraz zapoznaje ich z zapisami niniejszego Regulaminu.</w:t>
      </w:r>
    </w:p>
    <w:p w:rsidR="00B507E6" w:rsidRDefault="00B507E6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§ 7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Urzędu Marszałkowskiego Województwa Warmińsko-Mazurskiego w Olsztynie lub w innym pomieszczeniu wynajętym w tym celu (pod warunkiem zabezpieczenia dokumentów przed dostępem osób trzecich oraz zapewnienia właściwych warunków pracy KOP).</w:t>
      </w:r>
    </w:p>
    <w:p w:rsidR="00834A1B" w:rsidRPr="00DF6D50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DF6D50">
        <w:rPr>
          <w:rFonts w:asciiTheme="minorHAnsi" w:hAnsiTheme="minorHAnsi" w:cs="Arial"/>
          <w:sz w:val="20"/>
          <w:szCs w:val="20"/>
        </w:rPr>
        <w:t>Wszelkie materiały niezbędne do dokonywania oceny znajdują się w miejscu posiedzenia.</w:t>
      </w:r>
    </w:p>
    <w:p w:rsidR="00EA7BCB" w:rsidRPr="00DF6D50" w:rsidRDefault="00DF6D50" w:rsidP="00EA7BCB">
      <w:pPr>
        <w:numPr>
          <w:ilvl w:val="0"/>
          <w:numId w:val="6"/>
        </w:numPr>
        <w:jc w:val="both"/>
        <w:rPr>
          <w:rFonts w:asciiTheme="minorHAnsi" w:hAnsiTheme="minorHAnsi" w:cs="Arial"/>
          <w:sz w:val="20"/>
          <w:szCs w:val="20"/>
        </w:rPr>
      </w:pPr>
      <w:r w:rsidRPr="00DF6D50">
        <w:rPr>
          <w:rFonts w:asciiTheme="minorHAnsi" w:hAnsiTheme="minorHAnsi" w:cs="Arial"/>
          <w:sz w:val="20"/>
          <w:szCs w:val="20"/>
        </w:rPr>
        <w:t>Dopuszcza się dokonywanie oceny wniosku przez Eksperta poza siedzibą Urzędu Marszałkowskiego Województwa Warmińsko-Mazurskiego w Olsztynie na podstawie elektronicznej wersji wniosku i załączników. Sekretarz KOP przesyła Ekspertowi wspomniane dokumenty, po dostarczeniu przez niego pocztą elektroniczną, a następnie w wersji papierowej, podpisanych umów oraz Oświadczenia o braku powiązań między Ekspertami. Decyzja, w jaki sposób Ekspert dokonuje oceny podejmowana jest przez Przewodniczącego KOP i określona w zleceniu</w:t>
      </w:r>
      <w:r w:rsidR="00EA7BCB" w:rsidRPr="00DF6D50">
        <w:rPr>
          <w:rFonts w:asciiTheme="minorHAnsi" w:hAnsiTheme="minorHAnsi" w:cs="Arial"/>
          <w:sz w:val="20"/>
          <w:szCs w:val="20"/>
        </w:rPr>
        <w:t xml:space="preserve">. </w:t>
      </w:r>
    </w:p>
    <w:p w:rsidR="00EA7BCB" w:rsidRPr="00EA7BCB" w:rsidRDefault="00EA7BCB" w:rsidP="00EA7BCB">
      <w:pPr>
        <w:numPr>
          <w:ilvl w:val="0"/>
          <w:numId w:val="6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W przypadku oceny on-line :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IOK udostępnia  Ekspertom wersje cyfrowe wniosku o dofinansowanie i załączników                                               z wykorzystaniem narzędzi cloud computingu,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udostepnienie dokumentów wskazanych w ppkt a) odbywa się poprzez zapisanie zarchiwizowanego pliku  zabezpieczonego hasłem we własnej  chmurze obliczeniowej,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wygenerowany indywidualny link do udostępnionego pliku przesyłany jest Ekspertowi na adres  poczty elektronicznej  wskazany w Wykazie kandydatów na Ekspertów RPO WiM 2014-2020                             ( wyjątek stanowi sytuacja, gdy Ekspert pisemnie zgłosi konieczność komunikowania się z nim poprzez inny adres poczty elektronicznej),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karty oceny wypełnione przez ekspertów zostają wysłane na służbowy adres mailowy Sekretarza KOP ( celem ustalenia poprawności wypełnienia kart oceny projektu),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Ekspert po otrzymaniu potwierdzenia poprawności karty oceny projektu, składa podpisaną wersję papierową  takiej karty,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niezwłocznie po złożeniu poprawnej papierowej karty oceny projektu, Ekspert niszczy wszystkie posiadane dokumenty dotyczące ocenianego wniosku.</w:t>
      </w:r>
    </w:p>
    <w:p w:rsidR="00834A1B" w:rsidRPr="00211A9A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poufności i bezstronności Eksperta,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Pracownicy BP-EFRR, biorący udział w </w:t>
      </w:r>
      <w:r w:rsidR="00ED7ED5">
        <w:rPr>
          <w:rFonts w:ascii="Calibri" w:hAnsi="Calibri" w:cs="Arial"/>
          <w:sz w:val="20"/>
        </w:rPr>
        <w:t>pracach KOP</w:t>
      </w:r>
      <w:r w:rsidRPr="00211A9A">
        <w:rPr>
          <w:rFonts w:ascii="Calibri" w:hAnsi="Calibri" w:cs="Arial"/>
          <w:sz w:val="20"/>
        </w:rPr>
        <w:t xml:space="preserve">, zobowiązani są do podpisania Oświadczenia </w:t>
      </w:r>
      <w:r w:rsidR="00ED7ED5">
        <w:rPr>
          <w:rFonts w:ascii="Calibri" w:hAnsi="Calibri" w:cs="Arial"/>
          <w:sz w:val="20"/>
        </w:rPr>
        <w:t xml:space="preserve">                           </w:t>
      </w:r>
      <w:r w:rsidRPr="00211A9A">
        <w:rPr>
          <w:rFonts w:ascii="Calibri" w:hAnsi="Calibri" w:cs="Arial"/>
          <w:sz w:val="20"/>
        </w:rPr>
        <w:t xml:space="preserve">o poufności i bezstronności Członka KOP, będącego pracownikiem Urzędu Marszałkowskiego Województwa Warmińsko-Mazurskiego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</w:t>
      </w:r>
      <w:r w:rsidR="00C163C8">
        <w:rPr>
          <w:rFonts w:ascii="Calibri" w:hAnsi="Calibri" w:cs="Arial"/>
          <w:sz w:val="20"/>
        </w:rPr>
        <w:t xml:space="preserve">                    </w:t>
      </w:r>
      <w:r w:rsidRPr="00211A9A">
        <w:rPr>
          <w:rFonts w:ascii="Calibri" w:hAnsi="Calibri" w:cs="Arial"/>
          <w:sz w:val="20"/>
        </w:rPr>
        <w:t xml:space="preserve">o 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Pr="00211A9A">
        <w:rPr>
          <w:rFonts w:ascii="Calibri" w:hAnsi="Calibri" w:cs="Arial"/>
          <w:sz w:val="20"/>
        </w:rPr>
        <w:t xml:space="preserve"> </w:t>
      </w:r>
      <w:r w:rsidR="00C163C8">
        <w:rPr>
          <w:rFonts w:ascii="Calibri" w:hAnsi="Calibri" w:cs="Arial"/>
          <w:sz w:val="20"/>
        </w:rPr>
        <w:t xml:space="preserve">                        </w:t>
      </w:r>
      <w:r w:rsidRPr="00211A9A">
        <w:rPr>
          <w:rFonts w:ascii="Calibri" w:hAnsi="Calibri" w:cs="Arial"/>
          <w:sz w:val="20"/>
        </w:rPr>
        <w:t>do Protokołu z prac KOP.</w:t>
      </w:r>
    </w:p>
    <w:p w:rsidR="005B46B7" w:rsidRPr="00211A9A" w:rsidRDefault="005B46B7" w:rsidP="005B46B7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Ekspertami, którego wzór stanowi załącznik nr 2 do Protokołu z prac KOP. </w:t>
      </w: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</w:t>
      </w:r>
      <w:r w:rsidR="00C163C8">
        <w:rPr>
          <w:rFonts w:ascii="Calibri" w:hAnsi="Calibri" w:cs="Arial"/>
          <w:sz w:val="20"/>
        </w:rPr>
        <w:t xml:space="preserve">                    </w:t>
      </w:r>
      <w:r w:rsidRPr="00211A9A">
        <w:rPr>
          <w:rFonts w:ascii="Calibri" w:hAnsi="Calibri" w:cs="Arial"/>
          <w:sz w:val="20"/>
        </w:rPr>
        <w:t xml:space="preserve"> o 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</w:t>
      </w:r>
      <w:r w:rsidR="00C163C8">
        <w:rPr>
          <w:rFonts w:ascii="Calibri" w:hAnsi="Calibri" w:cs="Arial"/>
          <w:sz w:val="20"/>
        </w:rPr>
        <w:t xml:space="preserve">                 </w:t>
      </w:r>
      <w:r w:rsidRPr="00211A9A">
        <w:rPr>
          <w:rFonts w:ascii="Calibri" w:hAnsi="Calibri" w:cs="Arial"/>
          <w:sz w:val="20"/>
        </w:rPr>
        <w:t>z prac KOP.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formalnych przez  Pracownik</w:t>
      </w:r>
      <w:r w:rsidR="00D9389A">
        <w:rPr>
          <w:rFonts w:ascii="Calibri" w:hAnsi="Calibri" w:cs="Arial"/>
          <w:sz w:val="20"/>
          <w:szCs w:val="20"/>
        </w:rPr>
        <w:t>a</w:t>
      </w:r>
      <w:r w:rsidRPr="00211A9A">
        <w:rPr>
          <w:rFonts w:ascii="Calibri" w:hAnsi="Calibri" w:cs="Arial"/>
          <w:sz w:val="20"/>
          <w:szCs w:val="20"/>
        </w:rPr>
        <w:t xml:space="preserve"> BP-EFRR;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merytorycznych przez  Ekspert</w:t>
      </w:r>
      <w:r w:rsidR="00D9389A">
        <w:rPr>
          <w:rFonts w:ascii="Calibri" w:hAnsi="Calibri" w:cs="Arial"/>
          <w:sz w:val="20"/>
          <w:szCs w:val="20"/>
        </w:rPr>
        <w:t>a</w:t>
      </w:r>
      <w:r w:rsidR="00141E2B">
        <w:rPr>
          <w:rFonts w:ascii="Calibri" w:hAnsi="Calibri" w:cs="Arial"/>
          <w:sz w:val="20"/>
          <w:szCs w:val="20"/>
        </w:rPr>
        <w:t xml:space="preserve"> z danej dziedziny</w:t>
      </w:r>
      <w:r w:rsidRPr="00211A9A">
        <w:rPr>
          <w:rFonts w:ascii="Calibri" w:hAnsi="Calibri" w:cs="Arial"/>
          <w:sz w:val="20"/>
          <w:szCs w:val="20"/>
        </w:rPr>
        <w:t xml:space="preserve"> 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merytorycznych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="0077788C">
        <w:rPr>
          <w:rFonts w:ascii="Calibri" w:hAnsi="Calibri" w:cs="Arial"/>
          <w:sz w:val="20"/>
          <w:szCs w:val="20"/>
        </w:rPr>
        <w:t>.</w:t>
      </w:r>
    </w:p>
    <w:p w:rsidR="00834A1B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z Członków KOP dokonuje indywidualnej i niezależnej oceny wniosków o dofinansowanie, wypełniając karty o których mowa w ust. 2, właściwe dla danego etapu oceny formalno-merytorycznej, zgodnie z zakresem posiadanej wiedzy i doświadczeniem.</w:t>
      </w:r>
    </w:p>
    <w:p w:rsidR="00D9389A" w:rsidRPr="00211A9A" w:rsidRDefault="00D9389A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 trakcie oceny w ramach kryteriów formalnych dopuszcza się jedno uzupełnienie wniosku </w:t>
      </w:r>
      <w:r w:rsidR="00C13C13">
        <w:rPr>
          <w:rFonts w:ascii="Calibri" w:hAnsi="Calibri" w:cs="Arial"/>
          <w:sz w:val="20"/>
          <w:szCs w:val="20"/>
        </w:rPr>
        <w:t xml:space="preserve">                                         </w:t>
      </w:r>
      <w:r>
        <w:rPr>
          <w:rFonts w:ascii="Calibri" w:hAnsi="Calibri" w:cs="Arial"/>
          <w:sz w:val="20"/>
          <w:szCs w:val="20"/>
        </w:rPr>
        <w:t>o dofinansowanie projektu o dokumenty, które zostały wadliwie przygotowane lub stwierdzono ich brak.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danym kryterium punktowym stanowi  ocen</w:t>
      </w:r>
      <w:r w:rsidR="00D9389A">
        <w:rPr>
          <w:rFonts w:ascii="Calibri" w:hAnsi="Calibri" w:cs="Arial"/>
          <w:sz w:val="20"/>
          <w:szCs w:val="20"/>
        </w:rPr>
        <w:t>a</w:t>
      </w:r>
      <w:r w:rsidRPr="00211A9A">
        <w:rPr>
          <w:rFonts w:ascii="Calibri" w:hAnsi="Calibri" w:cs="Arial"/>
          <w:sz w:val="20"/>
          <w:szCs w:val="20"/>
        </w:rPr>
        <w:t xml:space="preserve"> Ekspert</w:t>
      </w:r>
      <w:r w:rsidR="00D9389A">
        <w:rPr>
          <w:rFonts w:ascii="Calibri" w:hAnsi="Calibri" w:cs="Arial"/>
          <w:sz w:val="20"/>
          <w:szCs w:val="20"/>
        </w:rPr>
        <w:t>a</w:t>
      </w:r>
      <w:r w:rsidRPr="00211A9A">
        <w:rPr>
          <w:rFonts w:ascii="Calibri" w:hAnsi="Calibri" w:cs="Arial"/>
          <w:sz w:val="20"/>
          <w:szCs w:val="20"/>
        </w:rPr>
        <w:t xml:space="preserve"> biorąc</w:t>
      </w:r>
      <w:r w:rsidR="00D9389A">
        <w:rPr>
          <w:rFonts w:ascii="Calibri" w:hAnsi="Calibri" w:cs="Arial"/>
          <w:sz w:val="20"/>
          <w:szCs w:val="20"/>
        </w:rPr>
        <w:t>ego</w:t>
      </w:r>
      <w:r w:rsidRPr="00211A9A">
        <w:rPr>
          <w:rFonts w:ascii="Calibri" w:hAnsi="Calibri" w:cs="Arial"/>
          <w:sz w:val="20"/>
          <w:szCs w:val="20"/>
        </w:rPr>
        <w:t xml:space="preserve">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punktowych stanowi suma wszystkich  ocen uzyskanych przez projekt w ramach ww. kryteriów.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Wniosek o dofinansowanie projektu otrzymuje pozytywną ocenę KOP w przypadku uzyskania </w:t>
      </w:r>
      <w:r w:rsidRPr="00211A9A">
        <w:rPr>
          <w:rFonts w:ascii="Calibri" w:hAnsi="Calibri" w:cs="Arial"/>
          <w:sz w:val="20"/>
          <w:szCs w:val="20"/>
        </w:rPr>
        <w:br/>
        <w:t xml:space="preserve">co najmniej </w:t>
      </w:r>
      <w:r w:rsidR="0094002F">
        <w:rPr>
          <w:rFonts w:ascii="Calibri" w:hAnsi="Calibri" w:cs="Arial"/>
          <w:sz w:val="20"/>
          <w:szCs w:val="20"/>
        </w:rPr>
        <w:t>5</w:t>
      </w:r>
      <w:r w:rsidRPr="00211A9A">
        <w:rPr>
          <w:rFonts w:ascii="Calibri" w:hAnsi="Calibri" w:cs="Arial"/>
          <w:sz w:val="20"/>
          <w:szCs w:val="20"/>
        </w:rPr>
        <w:t>0% maksymalnej liczby punktów w ramach kryteriów merytorycznych punktowych.</w:t>
      </w:r>
    </w:p>
    <w:p w:rsidR="0077788C" w:rsidRPr="00F334FB" w:rsidRDefault="0077788C" w:rsidP="0077788C">
      <w:pPr>
        <w:pStyle w:val="Bezodstpw1"/>
        <w:numPr>
          <w:ilvl w:val="0"/>
          <w:numId w:val="11"/>
        </w:numPr>
        <w:jc w:val="both"/>
        <w:rPr>
          <w:rFonts w:asciiTheme="minorHAnsi" w:hAnsiTheme="minorHAnsi"/>
          <w:szCs w:val="20"/>
        </w:rPr>
      </w:pPr>
      <w:r w:rsidRPr="00F334FB">
        <w:rPr>
          <w:rFonts w:asciiTheme="minorHAnsi" w:hAnsiTheme="minorHAnsi"/>
          <w:szCs w:val="20"/>
        </w:rPr>
        <w:t>Wybór projektów do dofinansowania następuje poprzez zatwierdzenie przez Zarząd WWM listy ocenionych projektów opracowanej przez KOP, zawierającej przyznane oceny.</w:t>
      </w:r>
    </w:p>
    <w:p w:rsidR="00834A1B" w:rsidRPr="0077788C" w:rsidRDefault="0077788C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sz w:val="20"/>
          <w:szCs w:val="20"/>
        </w:rPr>
        <w:t>Zatwierdzenie listy przez Zarząd WWM jest równoznaczne z uznaniem wyników dokonanej oceny projektów i podjęciem decyzji w zakresie wyboru projektów do dofinansowania</w:t>
      </w:r>
      <w:r w:rsidRPr="00F334FB">
        <w:rPr>
          <w:rFonts w:asciiTheme="minorHAnsi" w:hAnsiTheme="minorHAnsi" w:cs="Arial"/>
          <w:sz w:val="20"/>
          <w:szCs w:val="20"/>
        </w:rPr>
        <w:t xml:space="preserve"> pozakonkursowych</w:t>
      </w:r>
      <w:r>
        <w:rPr>
          <w:rFonts w:asciiTheme="minorHAnsi" w:hAnsiTheme="minorHAnsi" w:cs="Arial"/>
          <w:sz w:val="20"/>
          <w:szCs w:val="20"/>
        </w:rPr>
        <w:t>.</w:t>
      </w:r>
      <w:r w:rsidR="00834A1B" w:rsidRPr="00F334FB">
        <w:rPr>
          <w:rFonts w:asciiTheme="minorHAnsi" w:hAnsiTheme="minorHAnsi" w:cs="Arial"/>
          <w:sz w:val="20"/>
          <w:szCs w:val="20"/>
        </w:rPr>
        <w:t>.</w:t>
      </w:r>
    </w:p>
    <w:p w:rsidR="009815FB" w:rsidRPr="00F334FB" w:rsidRDefault="009815FB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color w:val="000000" w:themeColor="text1"/>
          <w:sz w:val="20"/>
          <w:szCs w:val="20"/>
        </w:rPr>
        <w:t xml:space="preserve">W trakcie oceny w ramach kryteriów merytorycznych ogólnych (obligatoryjnych) oraz merytorycznych specyficznych (obligatoryjnych) dopuszcza się </w:t>
      </w:r>
      <w:r w:rsidRPr="00F334FB">
        <w:rPr>
          <w:rFonts w:asciiTheme="minorHAnsi" w:hAnsiTheme="minorHAnsi" w:cs="Arial"/>
          <w:sz w:val="20"/>
          <w:szCs w:val="20"/>
        </w:rPr>
        <w:t xml:space="preserve"> dwukrotną możliwość uzupełnienia nieścisłości lub oczywistych omyłek, w tym także uzyskanie dodatkowych wyjaśnień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7A4564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(zatwierdzany przez Przewodniczącego KOP), zawiera informacje o przebiegu 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termin i miejsce posiedzenia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skład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skrótowy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informacje o Regulaminie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opis zdarzeń niestandardowych, które zaszły w trakcie KOP w tym w szczególności: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ujawnienie istniejącego konfliktu interesów i innych okoliczności odnoszących się </w:t>
      </w:r>
      <w:r w:rsidR="00ED7ED5">
        <w:rPr>
          <w:rFonts w:ascii="Calibri" w:hAnsi="Calibri" w:cs="Arial"/>
          <w:sz w:val="20"/>
          <w:szCs w:val="20"/>
        </w:rPr>
        <w:t xml:space="preserve">                                        </w:t>
      </w:r>
      <w:r w:rsidRPr="00211A9A">
        <w:rPr>
          <w:rFonts w:ascii="Calibri" w:hAnsi="Calibri" w:cs="Arial"/>
          <w:sz w:val="20"/>
          <w:szCs w:val="20"/>
        </w:rPr>
        <w:t>do niewłaściwego sprawowania funkcji przez Członków KOP;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wywieranie nacisków na Członków KOP ze strony osób i podmiotów zewnętrznych</w:t>
      </w:r>
      <w:r w:rsidR="00ED7ED5">
        <w:rPr>
          <w:rFonts w:ascii="Calibri" w:hAnsi="Calibri" w:cs="Arial"/>
          <w:sz w:val="20"/>
          <w:szCs w:val="20"/>
        </w:rPr>
        <w:t xml:space="preserve">                                    </w:t>
      </w:r>
      <w:r w:rsidRPr="00211A9A">
        <w:rPr>
          <w:rFonts w:ascii="Calibri" w:hAnsi="Calibri" w:cs="Arial"/>
          <w:sz w:val="20"/>
          <w:szCs w:val="20"/>
        </w:rPr>
        <w:t xml:space="preserve"> lub wewnętrznych;</w:t>
      </w:r>
    </w:p>
    <w:p w:rsidR="00834A1B" w:rsidRPr="0032731A" w:rsidRDefault="00834A1B" w:rsidP="00BD6ECE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32731A">
        <w:rPr>
          <w:rFonts w:ascii="Calibri" w:hAnsi="Calibri" w:cs="Arial"/>
          <w:sz w:val="20"/>
          <w:szCs w:val="20"/>
        </w:rPr>
        <w:t>wykrycie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nieobecność Członka KOP i zastąpienie go innym Członkiem KOP (w przypadku Eksperta zastąpienie Ekspertem z danej dziedziny);</w:t>
      </w:r>
    </w:p>
    <w:p w:rsidR="00834A1B" w:rsidRPr="00211A9A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opracowaną przez Sekretarza KOP listę ocenionych projektów pod względem formalno-merytorycznym (stanowiącą załącznik nr </w:t>
      </w:r>
      <w:r w:rsidR="005D4089">
        <w:rPr>
          <w:rFonts w:ascii="Calibri" w:hAnsi="Calibri" w:cs="Arial"/>
          <w:sz w:val="20"/>
          <w:szCs w:val="20"/>
        </w:rPr>
        <w:t>7</w:t>
      </w:r>
      <w:r w:rsidR="00BB1FF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do Protokołu z prac KOP);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miejsce przechowywania dokumentacji związanej z oceną projektów;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inne załączniki: karty oceny, podpisane Oświadczenia o poufności i bezstronności;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podpisy: Przewodniczącego KOP, Se</w:t>
      </w:r>
      <w:r w:rsidR="00E65221" w:rsidRPr="00FC14E0">
        <w:rPr>
          <w:rFonts w:ascii="Calibri" w:hAnsi="Calibri" w:cs="Arial"/>
          <w:sz w:val="20"/>
          <w:szCs w:val="20"/>
        </w:rPr>
        <w:t>kretarza KOP.</w:t>
      </w:r>
    </w:p>
    <w:p w:rsidR="00834A1B" w:rsidRPr="00211A9A" w:rsidRDefault="00834A1B" w:rsidP="00D7613E">
      <w:pPr>
        <w:tabs>
          <w:tab w:val="left" w:pos="1080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Członkowie KOP są odpowiedzialni za jakość podejmowanych decyzji rozumianych jako rzetelna </w:t>
      </w:r>
      <w:r w:rsidR="00C163C8">
        <w:rPr>
          <w:rFonts w:ascii="Calibri" w:hAnsi="Calibri" w:cs="Arial"/>
          <w:sz w:val="20"/>
          <w:szCs w:val="20"/>
        </w:rPr>
        <w:t xml:space="preserve">                   </w:t>
      </w:r>
      <w:r w:rsidRPr="00211A9A">
        <w:rPr>
          <w:rFonts w:ascii="Calibri" w:hAnsi="Calibri" w:cs="Arial"/>
          <w:sz w:val="20"/>
          <w:szCs w:val="20"/>
        </w:rPr>
        <w:t>i bezstronna ocena projektu.</w:t>
      </w:r>
    </w:p>
    <w:p w:rsidR="00834A1B" w:rsidRPr="00211A9A" w:rsidRDefault="00834A1B" w:rsidP="00F62759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Naruszenie zasad niniejszego Regulaminu przez członka KOP może spowodować wykluczenie </w:t>
      </w:r>
      <w:r w:rsidR="00ED7ED5">
        <w:rPr>
          <w:rFonts w:ascii="Calibri" w:hAnsi="Calibri" w:cs="Arial"/>
          <w:sz w:val="20"/>
          <w:szCs w:val="20"/>
        </w:rPr>
        <w:t xml:space="preserve">                          </w:t>
      </w:r>
      <w:r w:rsidRPr="00211A9A">
        <w:rPr>
          <w:rFonts w:ascii="Calibri" w:hAnsi="Calibri" w:cs="Arial"/>
          <w:sz w:val="20"/>
          <w:szCs w:val="20"/>
        </w:rPr>
        <w:t xml:space="preserve">go </w:t>
      </w:r>
      <w:r w:rsidR="00C163C8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</w:t>
      </w:r>
      <w:r w:rsidR="00ED7ED5">
        <w:rPr>
          <w:rFonts w:ascii="Calibri" w:hAnsi="Calibri" w:cs="Arial"/>
          <w:i/>
          <w:sz w:val="20"/>
          <w:szCs w:val="20"/>
        </w:rPr>
        <w:t xml:space="preserve">                    </w:t>
      </w:r>
      <w:r w:rsidRPr="00211A9A">
        <w:rPr>
          <w:rFonts w:ascii="Calibri" w:hAnsi="Calibri" w:cs="Arial"/>
          <w:i/>
          <w:sz w:val="20"/>
          <w:szCs w:val="20"/>
        </w:rPr>
        <w:t xml:space="preserve">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IZ dokonuje okresowej oceny pracy Ekspertów, z którymi została zawarta umowa.</w:t>
      </w: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7C0EF0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E3377A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(dotyczy </w:t>
      </w:r>
      <w:r w:rsidR="00C163C8">
        <w:rPr>
          <w:rFonts w:ascii="Calibri" w:hAnsi="Calibri" w:cs="Arial"/>
          <w:sz w:val="20"/>
          <w:szCs w:val="20"/>
        </w:rPr>
        <w:t xml:space="preserve">  </w:t>
      </w:r>
      <w:r w:rsidR="00ED7ED5">
        <w:rPr>
          <w:rFonts w:ascii="Calibri" w:hAnsi="Calibri" w:cs="Arial"/>
          <w:sz w:val="20"/>
          <w:szCs w:val="20"/>
        </w:rPr>
        <w:t xml:space="preserve">    </w:t>
      </w:r>
      <w:r w:rsidR="00C163C8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to dziedziny, w zakresie której praca Eksperta została oceniona negatywnie) oraz pozbawieniem akredytacji w tej dziedzinie, jeżeli została wcześniej przyznana. W takiej sytuacji kandydatowi </w:t>
      </w:r>
      <w:r w:rsidR="00C163C8">
        <w:rPr>
          <w:rFonts w:ascii="Calibri" w:hAnsi="Calibri" w:cs="Arial"/>
          <w:sz w:val="20"/>
          <w:szCs w:val="20"/>
        </w:rPr>
        <w:t xml:space="preserve">                   </w:t>
      </w:r>
      <w:r w:rsidRPr="00211A9A">
        <w:rPr>
          <w:rFonts w:ascii="Calibri" w:hAnsi="Calibri" w:cs="Arial"/>
          <w:sz w:val="20"/>
          <w:szCs w:val="20"/>
        </w:rPr>
        <w:t>na 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="00D35626">
        <w:rPr>
          <w:rFonts w:ascii="Calibri" w:hAnsi="Calibri" w:cs="Arial"/>
          <w:sz w:val="20"/>
          <w:szCs w:val="20"/>
        </w:rPr>
        <w:t>,</w:t>
      </w:r>
    </w:p>
    <w:p w:rsidR="00D35626" w:rsidRPr="00211A9A" w:rsidRDefault="00D35626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DD5959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Numer </w:t>
      </w:r>
      <w:r w:rsidR="00C163C8">
        <w:rPr>
          <w:rFonts w:ascii="Calibri" w:hAnsi="Calibri" w:cs="Arial"/>
          <w:bCs/>
          <w:sz w:val="20"/>
          <w:szCs w:val="20"/>
        </w:rPr>
        <w:t>naboru</w:t>
      </w:r>
      <w:r w:rsidRPr="00211A9A">
        <w:rPr>
          <w:rFonts w:ascii="Calibri" w:hAnsi="Calibri" w:cs="Arial"/>
          <w:bCs/>
          <w:sz w:val="20"/>
          <w:szCs w:val="20"/>
        </w:rPr>
        <w:t>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Data zatwierdzenia Regulaminu </w:t>
      </w:r>
      <w:r w:rsidR="00572249">
        <w:rPr>
          <w:rFonts w:ascii="Calibri" w:hAnsi="Calibri" w:cs="Arial"/>
          <w:bCs/>
          <w:sz w:val="20"/>
          <w:szCs w:val="20"/>
        </w:rPr>
        <w:t xml:space="preserve">naboru i oceny wniosków pozakonkursowych </w:t>
      </w:r>
      <w:r w:rsidRPr="00211A9A">
        <w:rPr>
          <w:rFonts w:ascii="Calibri" w:hAnsi="Calibri" w:cs="Arial"/>
          <w:bCs/>
          <w:sz w:val="20"/>
          <w:szCs w:val="20"/>
        </w:rPr>
        <w:t>………………….…</w:t>
      </w:r>
      <w:r w:rsidR="00FE291B">
        <w:rPr>
          <w:rFonts w:ascii="Calibri" w:hAnsi="Calibri" w:cs="Arial"/>
          <w:bCs/>
          <w:sz w:val="20"/>
          <w:szCs w:val="20"/>
        </w:rPr>
        <w:t>……….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</w:t>
      </w:r>
      <w:r w:rsidR="00572249">
        <w:rPr>
          <w:rFonts w:ascii="Calibri" w:hAnsi="Calibri" w:cs="Arial"/>
          <w:bCs/>
          <w:sz w:val="20"/>
          <w:szCs w:val="20"/>
        </w:rPr>
        <w:t>naboru i oceny wniosków pozakonkursowych</w:t>
      </w:r>
      <w:r w:rsidRPr="00211A9A">
        <w:rPr>
          <w:rFonts w:ascii="Calibri" w:hAnsi="Calibri" w:cs="Arial"/>
          <w:bCs/>
          <w:sz w:val="20"/>
          <w:szCs w:val="20"/>
        </w:rPr>
        <w:t xml:space="preserve">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…………….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835"/>
        <w:gridCol w:w="3544"/>
      </w:tblGrid>
      <w:tr w:rsidR="00211A9A" w:rsidRPr="00211A9A" w:rsidTr="008277C6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211A9A" w:rsidRDefault="00463879" w:rsidP="00463879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Status </w:t>
            </w:r>
            <w:r w:rsidR="00E65221"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uczestnictwa</w:t>
            </w:r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KOP</w:t>
            </w:r>
          </w:p>
        </w:tc>
      </w:tr>
      <w:tr w:rsidR="00211A9A" w:rsidRPr="00211A9A" w:rsidTr="008277C6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043"/>
        <w:gridCol w:w="3402"/>
        <w:gridCol w:w="1985"/>
      </w:tblGrid>
      <w:tr w:rsidR="00141E2B" w:rsidRPr="00211A9A" w:rsidTr="00BD6ECE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141E2B" w:rsidRPr="00211A9A" w:rsidRDefault="00141E2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3043" w:type="dxa"/>
            <w:shd w:val="clear" w:color="auto" w:fill="DDD9C3"/>
            <w:vAlign w:val="center"/>
          </w:tcPr>
          <w:p w:rsidR="00141E2B" w:rsidRPr="00211A9A" w:rsidRDefault="00141E2B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KOP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oceniającego wniosek</w:t>
            </w:r>
          </w:p>
        </w:tc>
        <w:tc>
          <w:tcPr>
            <w:tcW w:w="3402" w:type="dxa"/>
            <w:shd w:val="clear" w:color="auto" w:fill="DDD9C3"/>
            <w:vAlign w:val="center"/>
          </w:tcPr>
          <w:p w:rsidR="00141E2B" w:rsidRPr="00211A9A" w:rsidRDefault="00141E2B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Nr wniosków podlegających ocenie </w:t>
            </w:r>
          </w:p>
        </w:tc>
        <w:tc>
          <w:tcPr>
            <w:tcW w:w="1985" w:type="dxa"/>
            <w:shd w:val="clear" w:color="auto" w:fill="DDD9C3"/>
            <w:vAlign w:val="center"/>
          </w:tcPr>
          <w:p w:rsidR="00141E2B" w:rsidRPr="00211A9A" w:rsidRDefault="00141E2B" w:rsidP="003D3F3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141E2B" w:rsidRPr="00211A9A" w:rsidTr="00BD6ECE">
        <w:trPr>
          <w:trHeight w:hRule="exact" w:val="320"/>
        </w:trPr>
        <w:tc>
          <w:tcPr>
            <w:tcW w:w="496" w:type="dxa"/>
            <w:vAlign w:val="center"/>
          </w:tcPr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141E2B" w:rsidRPr="00211A9A" w:rsidRDefault="00141E2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41E2B" w:rsidRPr="00211A9A" w:rsidTr="00BD6ECE">
        <w:trPr>
          <w:trHeight w:hRule="exact" w:val="271"/>
        </w:trPr>
        <w:tc>
          <w:tcPr>
            <w:tcW w:w="496" w:type="dxa"/>
            <w:vAlign w:val="center"/>
          </w:tcPr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141E2B" w:rsidRPr="00211A9A" w:rsidRDefault="00141E2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41E2B" w:rsidRPr="00211A9A" w:rsidTr="00BD6ECE">
        <w:trPr>
          <w:trHeight w:hRule="exact" w:val="288"/>
        </w:trPr>
        <w:tc>
          <w:tcPr>
            <w:tcW w:w="496" w:type="dxa"/>
            <w:vAlign w:val="center"/>
          </w:tcPr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141E2B" w:rsidRPr="00211A9A" w:rsidRDefault="00141E2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41E2B" w:rsidRPr="00211A9A" w:rsidTr="00BD6ECE">
        <w:trPr>
          <w:trHeight w:hRule="exact" w:val="276"/>
        </w:trPr>
        <w:tc>
          <w:tcPr>
            <w:tcW w:w="496" w:type="dxa"/>
            <w:vAlign w:val="center"/>
          </w:tcPr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141E2B" w:rsidRPr="00211A9A" w:rsidRDefault="00141E2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6462C0" w:rsidRPr="00211A9A" w:rsidRDefault="006462C0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W wyniku losowania powstały następujące Zespoły oceniające KOP w ramach kryteriów merytorycznych: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DA272D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KOP(Eksperta)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DA272D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Uwagi wniesione zgodnie z § 1</w:t>
      </w:r>
      <w:r w:rsidR="00FF1B3D">
        <w:rPr>
          <w:rFonts w:ascii="Calibri" w:hAnsi="Calibri" w:cs="Arial"/>
          <w:sz w:val="20"/>
          <w:szCs w:val="20"/>
        </w:rPr>
        <w:t>1</w:t>
      </w:r>
      <w:r w:rsidRPr="00211A9A">
        <w:rPr>
          <w:rFonts w:ascii="Calibri" w:hAnsi="Calibri" w:cs="Arial"/>
          <w:sz w:val="20"/>
          <w:szCs w:val="20"/>
        </w:rPr>
        <w:t xml:space="preserve">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>które zaszły w trakcie prac KOP, w szczególności nieprawidłowości w przebiegu prac lub ujawnienie wątpliwości co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braku powiązań między ekspertami;</w:t>
      </w:r>
    </w:p>
    <w:p w:rsidR="00211A9A" w:rsidRPr="00211A9A" w:rsidRDefault="00834A1B" w:rsidP="00597895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Urzędu Marszałkowskiego Województwa Warmińsko-Mazurskiego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Informacja o wyłączeniu Członka KOP od udziału w ocenie projektu (jeżeli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Pr="00211A9A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0F06C1" w:rsidRDefault="000F06C1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773DE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zgadzam się brać udział w procedurze</w:t>
      </w:r>
      <w:r w:rsidR="00F87B6C">
        <w:rPr>
          <w:rStyle w:val="Odwoanieprzypisudolnego"/>
          <w:rFonts w:ascii="Calibri" w:hAnsi="Calibri" w:cs="Arial"/>
          <w:sz w:val="20"/>
          <w:szCs w:val="20"/>
        </w:rPr>
        <w:footnoteReference w:id="1"/>
      </w:r>
      <w:r w:rsidRPr="00211A9A">
        <w:rPr>
          <w:rFonts w:ascii="Calibri" w:hAnsi="Calibri" w:cs="Arial"/>
          <w:sz w:val="20"/>
          <w:szCs w:val="20"/>
        </w:rPr>
        <w:t>:</w:t>
      </w:r>
    </w:p>
    <w:p w:rsidR="00834A1B" w:rsidRPr="00211A9A" w:rsidRDefault="00834A1B" w:rsidP="00101173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C163C8">
        <w:rPr>
          <w:rFonts w:ascii="Calibri" w:hAnsi="Calibri" w:cs="Arial"/>
          <w:sz w:val="20"/>
          <w:szCs w:val="20"/>
        </w:rPr>
        <w:t>naboru</w:t>
      </w:r>
      <w:r w:rsidR="00ED7ED5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834A1B" w:rsidRPr="00211A9A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834A1B" w:rsidRPr="00211A9A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06C4B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 charakterze Eksperta w ramach Regionalnego Programu Operacyjnego Województwa Warmińsko-Mazurskiego na lata 2014-2020. Jednocześnie oświadczam, że: </w:t>
      </w:r>
    </w:p>
    <w:p w:rsidR="00834A1B" w:rsidRPr="00211A9A" w:rsidRDefault="00834A1B" w:rsidP="00401F4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Zgodnie z treścią art. 49 ust. 4 ustawy z dnia 11 lipca 2014 r. o zasadach realizacji programów </w:t>
      </w:r>
      <w:r w:rsidRPr="00211A9A">
        <w:rPr>
          <w:rFonts w:ascii="Calibri" w:hAnsi="Calibri" w:cs="Arial"/>
          <w:sz w:val="20"/>
          <w:szCs w:val="20"/>
        </w:rPr>
        <w:br/>
        <w:t xml:space="preserve">w zakresie polityki spójności finansowanych w perspektywie finansowej 2014-2020 (Dz. U. z 2016 r., </w:t>
      </w:r>
      <w:r w:rsidRPr="00211A9A">
        <w:rPr>
          <w:rFonts w:ascii="Calibri" w:hAnsi="Calibri" w:cs="Arial"/>
          <w:sz w:val="20"/>
          <w:szCs w:val="20"/>
        </w:rPr>
        <w:br/>
        <w:t>poz. 217</w:t>
      </w:r>
      <w:r w:rsidR="00A45ACE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>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211A9A" w:rsidRDefault="00834A1B" w:rsidP="00101173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Mając świadomość odpowiedzialności karnej za składanie fałszywych zeznań, w rozumieniu </w:t>
      </w:r>
      <w:r w:rsidRPr="00211A9A">
        <w:rPr>
          <w:rFonts w:ascii="Calibri" w:hAnsi="Calibri" w:cs="Arial"/>
          <w:sz w:val="20"/>
          <w:szCs w:val="20"/>
        </w:rPr>
        <w:br/>
        <w:t xml:space="preserve">art. 233 ustawy z dnia 6 czerwca 1997 r., Kodeks karny (Dz. U.  z 1997 r., Nr 88, poz. 553 z </w:t>
      </w:r>
      <w:r w:rsidRPr="00211A9A">
        <w:rPr>
          <w:rFonts w:ascii="Calibri" w:hAnsi="Calibri" w:cs="Arial"/>
          <w:bCs/>
          <w:sz w:val="20"/>
          <w:szCs w:val="20"/>
        </w:rPr>
        <w:t>późn.</w:t>
      </w:r>
      <w:r w:rsidRPr="00211A9A">
        <w:rPr>
          <w:rFonts w:ascii="Calibri" w:hAnsi="Calibri" w:cs="Arial"/>
          <w:sz w:val="20"/>
          <w:szCs w:val="20"/>
        </w:rPr>
        <w:t xml:space="preserve"> zm.)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211A9A">
        <w:rPr>
          <w:rFonts w:ascii="Calibri" w:hAnsi="Calibri" w:cs="Arial"/>
          <w:sz w:val="20"/>
          <w:szCs w:val="20"/>
        </w:rPr>
        <w:br/>
        <w:t xml:space="preserve">i 2 ustawy z dnia 14 czerwca 1960 r. Kodeks postępowania administracyjnego (t.j. </w:t>
      </w:r>
      <w:r w:rsidRPr="00211A9A">
        <w:rPr>
          <w:rFonts w:ascii="Calibri" w:hAnsi="Calibri" w:cs="Arial"/>
          <w:bCs/>
          <w:sz w:val="20"/>
          <w:szCs w:val="20"/>
        </w:rPr>
        <w:t xml:space="preserve">Dz. U. z 2016 r., </w:t>
      </w:r>
      <w:r w:rsidRPr="00211A9A">
        <w:rPr>
          <w:rFonts w:ascii="Calibri" w:hAnsi="Calibri" w:cs="Arial"/>
          <w:bCs/>
          <w:sz w:val="20"/>
          <w:szCs w:val="20"/>
        </w:rPr>
        <w:br/>
        <w:t>poz. 23</w:t>
      </w:r>
      <w:r w:rsidR="003A03CD">
        <w:rPr>
          <w:rFonts w:ascii="Calibri" w:hAnsi="Calibri" w:cs="Arial"/>
          <w:bCs/>
          <w:sz w:val="20"/>
          <w:szCs w:val="20"/>
        </w:rPr>
        <w:t xml:space="preserve"> ze zm.</w:t>
      </w:r>
      <w:r w:rsidRPr="00211A9A">
        <w:rPr>
          <w:rFonts w:ascii="Calibri" w:hAnsi="Calibri" w:cs="Arial"/>
          <w:bCs/>
          <w:sz w:val="20"/>
          <w:szCs w:val="20"/>
        </w:rPr>
        <w:t>)</w:t>
      </w:r>
      <w:r w:rsidRPr="00211A9A">
        <w:rPr>
          <w:rFonts w:ascii="Calibri" w:hAnsi="Calibri" w:cs="Arial"/>
          <w:sz w:val="20"/>
          <w:szCs w:val="20"/>
        </w:rPr>
        <w:t xml:space="preserve"> jak również, że zgodnie z art. 49 ust. 8 ustawy z dnia 11 lipca 2014 r. o zasadach realizacji programów w zakresie polityki spójności finansowanych w perspektywie finansowej 2014-2020, nie zachodzą żadne okoliczności mogące budzić uzasadnione wątpliwości co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211A9A">
        <w:rPr>
          <w:rFonts w:ascii="Calibri" w:hAnsi="Calibri" w:cs="Arial"/>
          <w:sz w:val="20"/>
          <w:szCs w:val="20"/>
        </w:rPr>
        <w:br/>
        <w:t xml:space="preserve">o wyłączeniu członka KOP od udziału w ocenie projektu Sekretarzowi KOP, wg załącznika nr 3 do Protokołu z prac KOP. </w:t>
      </w:r>
    </w:p>
    <w:p w:rsidR="00834A1B" w:rsidRPr="00211A9A" w:rsidRDefault="00834A1B" w:rsidP="00BD51E1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szczególności nie zachodzą następujące okoliczności: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a) nie jestem Wnioskodawcą lub nie pozostaję z Wnioskodawcą lub Wnioskodawcami w takim stosunku prawnym lub faktycznym, że wynik oceny może mieć wpływ na moje prawa i obowiązki;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b)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c) nie jestem związany z Wnioskodawcą lub Wnioskodawcami z tytułu przysposobienia, kurateli lub opieki;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d) nie jest przedstawicielem Wnioskodawcy lub Wnioskodawców ubiegających się o dofinansowanie </w:t>
      </w:r>
      <w:r w:rsidRPr="00211A9A">
        <w:rPr>
          <w:rFonts w:ascii="Calibri" w:hAnsi="Calibri" w:cs="Arial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e) nie pozostaję z Wnioskodawcą lub Wnioskodawcami w stosunku podrzędności służbowej.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f) mam świadomość, że odnośnie lit. b-d, przesłanki tam wymienione dotyczą także sytuacji, gdy ustało małżeństwo, kuratela, przysposobienie lub opieka;</w:t>
      </w:r>
    </w:p>
    <w:p w:rsidR="00834A1B" w:rsidRPr="00211A9A" w:rsidRDefault="00834A1B" w:rsidP="001270D8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g) nie jestem i w okresie roku poprzedzającym dzień złożenia niniejszego oświadczenia nie pozostawałem w stosunku pracy lub zlecenia z Wnioskodawcą lub Wnioskodawcami i nie byłem członkiem organów zarządzających lub organów nadzorczych Wnioskodawcy lub Wnioskodawców;</w:t>
      </w:r>
    </w:p>
    <w:p w:rsidR="00834A1B" w:rsidRPr="00211A9A" w:rsidRDefault="00834A1B" w:rsidP="00BD51E1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h) nie jestem i w okresie roku poprzedzającym dzień złożenia niniejszego oświadczenia nie byłem związany stosunkiem pracy z którymkolwiek podmiotem ubiegającym się o dofinansowanie </w:t>
      </w:r>
      <w:r w:rsidRPr="00211A9A">
        <w:rPr>
          <w:rFonts w:ascii="Calibri" w:hAnsi="Calibri" w:cs="Arial"/>
          <w:sz w:val="20"/>
          <w:szCs w:val="20"/>
        </w:rPr>
        <w:br/>
        <w:t xml:space="preserve">lub podmiotem składającym wniosek/projekt, którego wniosek/projekt konkuruje o dofinansowanie </w:t>
      </w:r>
      <w:r w:rsidRPr="00211A9A">
        <w:rPr>
          <w:rFonts w:ascii="Calibri" w:hAnsi="Calibri" w:cs="Arial"/>
          <w:sz w:val="20"/>
          <w:szCs w:val="20"/>
        </w:rPr>
        <w:br/>
        <w:t>z wnioskiem/projektem będącym przedmiotem oceny.</w:t>
      </w:r>
    </w:p>
    <w:p w:rsidR="00834A1B" w:rsidRPr="00211A9A" w:rsidRDefault="00834A1B" w:rsidP="00C8138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87B6C">
      <w:pPr>
        <w:tabs>
          <w:tab w:val="left" w:pos="1080"/>
        </w:tabs>
        <w:ind w:left="567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4.    </w:t>
      </w:r>
      <w:r w:rsidRPr="00211A9A">
        <w:rPr>
          <w:rFonts w:ascii="Calibri" w:hAnsi="Calibri" w:cs="Arial"/>
          <w:sz w:val="20"/>
          <w:szCs w:val="20"/>
        </w:rPr>
        <w:tab/>
        <w:t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w których posiadanie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 wejdę w wyniku uczestniczenia w posiedzeniu KOP, dla jakichkolwiek celów niezwiązanych 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z realizacją Regionalnego Programu Operacyjnego Województwa Warmińsko-Mazurskiego na lata 2014-2020.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="006D57B2" w:rsidRPr="00B25A15">
        <w:rPr>
          <w:rFonts w:ascii="Calibri" w:hAnsi="Calibri" w:cs="Arial"/>
          <w:color w:val="000000" w:themeColor="text1"/>
          <w:sz w:val="20"/>
          <w:szCs w:val="20"/>
        </w:rPr>
        <w:t>Zobowiązuję się do zniszczenia wszystkich posiadanych dokumentów dotyczących ocenianych  wniosków niezwłocznie po złożeniu poprawnych  kart oceny projektów.</w:t>
      </w:r>
    </w:p>
    <w:p w:rsidR="00834A1B" w:rsidRPr="00F334FB" w:rsidRDefault="00F87B6C" w:rsidP="00F334FB">
      <w:pPr>
        <w:tabs>
          <w:tab w:val="left" w:pos="284"/>
        </w:tabs>
        <w:ind w:left="567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5.      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Nie jestem pracownikiem Instytucji </w:t>
      </w:r>
      <w:r w:rsidR="00445DD5">
        <w:rPr>
          <w:rFonts w:ascii="Calibri" w:hAnsi="Calibri" w:cs="Arial"/>
          <w:color w:val="000000" w:themeColor="text1"/>
          <w:sz w:val="20"/>
          <w:szCs w:val="20"/>
        </w:rPr>
        <w:t>Z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>arządzającej  Regionaln</w:t>
      </w:r>
      <w:r w:rsidR="00950A59">
        <w:rPr>
          <w:rFonts w:ascii="Calibri" w:hAnsi="Calibri" w:cs="Arial"/>
          <w:color w:val="000000" w:themeColor="text1"/>
          <w:sz w:val="20"/>
          <w:szCs w:val="20"/>
        </w:rPr>
        <w:t>ym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Program</w:t>
      </w:r>
      <w:r w:rsidR="00950A59">
        <w:rPr>
          <w:rFonts w:ascii="Calibri" w:hAnsi="Calibri" w:cs="Arial"/>
          <w:color w:val="000000" w:themeColor="text1"/>
          <w:sz w:val="20"/>
          <w:szCs w:val="20"/>
        </w:rPr>
        <w:t>em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Operacyjn</w:t>
      </w:r>
      <w:r w:rsidR="00950A59">
        <w:rPr>
          <w:rFonts w:ascii="Calibri" w:hAnsi="Calibri" w:cs="Arial"/>
          <w:color w:val="000000" w:themeColor="text1"/>
          <w:sz w:val="20"/>
          <w:szCs w:val="20"/>
        </w:rPr>
        <w:t>ym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Województwa Warmińsko-</w:t>
      </w:r>
      <w:r w:rsidR="00396A11">
        <w:rPr>
          <w:rFonts w:ascii="Calibri" w:hAnsi="Calibri" w:cs="Arial"/>
          <w:color w:val="000000" w:themeColor="text1"/>
          <w:sz w:val="20"/>
          <w:szCs w:val="20"/>
        </w:rPr>
        <w:t>M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>azurskiego na lata 2014-2020.</w:t>
      </w:r>
    </w:p>
    <w:p w:rsidR="00834A1B" w:rsidRPr="00F334FB" w:rsidRDefault="00834A1B" w:rsidP="00F87B6C">
      <w:pPr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ind w:firstLine="709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834A1B" w:rsidRPr="00F334FB" w:rsidRDefault="00834A1B" w:rsidP="00101173">
      <w:pPr>
        <w:ind w:firstLine="90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>(miejscowość, data)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  <w:t xml:space="preserve">          (podpis)</w:t>
      </w:r>
    </w:p>
    <w:p w:rsidR="00834A1B" w:rsidRPr="00F334FB" w:rsidRDefault="00834A1B" w:rsidP="00101173">
      <w:pPr>
        <w:ind w:left="1068" w:firstLine="34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FE291B" w:rsidRDefault="00FE291B">
      <w:pPr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color w:val="000000" w:themeColor="text1"/>
          <w:sz w:val="20"/>
          <w:szCs w:val="20"/>
        </w:rPr>
        <w:br w:type="page"/>
      </w: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1A9A">
        <w:rPr>
          <w:rFonts w:ascii="Calibri" w:hAnsi="Calibri" w:cs="Arial"/>
          <w:sz w:val="20"/>
          <w:szCs w:val="20"/>
        </w:rPr>
        <w:t>Załącznik nr 2 do Protokołu z prac KOP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 </w:t>
      </w:r>
      <w:r w:rsidR="005B46B7" w:rsidRPr="00211A9A">
        <w:rPr>
          <w:rFonts w:ascii="Calibri" w:hAnsi="Calibri" w:cs="Arial"/>
          <w:b/>
          <w:sz w:val="20"/>
          <w:szCs w:val="20"/>
        </w:rPr>
        <w:t xml:space="preserve">BRAKU POWIĄZAŃ MIĘDZY </w:t>
      </w:r>
      <w:r w:rsidRPr="00211A9A">
        <w:rPr>
          <w:rFonts w:ascii="Calibri" w:hAnsi="Calibri" w:cs="Arial"/>
          <w:b/>
          <w:sz w:val="20"/>
          <w:szCs w:val="20"/>
        </w:rPr>
        <w:t>EKSPERTA</w:t>
      </w:r>
      <w:r w:rsidR="005B46B7" w:rsidRPr="00211A9A">
        <w:rPr>
          <w:rFonts w:ascii="Calibri" w:hAnsi="Calibri" w:cs="Arial"/>
          <w:b/>
          <w:sz w:val="20"/>
          <w:szCs w:val="20"/>
        </w:rPr>
        <w:t>MI</w:t>
      </w:r>
    </w:p>
    <w:p w:rsidR="001375A4" w:rsidRPr="00211A9A" w:rsidRDefault="001375A4" w:rsidP="001375A4">
      <w:pPr>
        <w:ind w:firstLine="708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</w:t>
      </w:r>
      <w:r w:rsidR="003666AA" w:rsidRPr="00211A9A">
        <w:rPr>
          <w:rFonts w:ascii="Calibri" w:hAnsi="Calibri" w:cs="Arial"/>
          <w:sz w:val="20"/>
          <w:szCs w:val="20"/>
        </w:rPr>
        <w:t>am się brać udział w procedurze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1375A4" w:rsidRPr="00211A9A" w:rsidRDefault="001375A4" w:rsidP="001375A4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C163C8">
        <w:rPr>
          <w:rFonts w:ascii="Calibri" w:hAnsi="Calibri" w:cs="Arial"/>
          <w:sz w:val="20"/>
          <w:szCs w:val="20"/>
        </w:rPr>
        <w:t xml:space="preserve">naboru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>Ekspertami 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1375A4" w:rsidRPr="00211A9A" w:rsidRDefault="001375A4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761BF3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</w:t>
      </w:r>
      <w:r w:rsidR="00ED7ED5">
        <w:rPr>
          <w:rStyle w:val="Odwoanieprzypisudolnego"/>
          <w:rFonts w:ascii="Calibri" w:hAnsi="Calibri" w:cs="Arial"/>
          <w:b/>
          <w:sz w:val="20"/>
          <w:szCs w:val="20"/>
        </w:rPr>
        <w:footnoteReference w:id="2"/>
      </w:r>
      <w:r w:rsidRPr="00211A9A">
        <w:rPr>
          <w:rFonts w:ascii="Calibri" w:hAnsi="Calibri" w:cs="Arial"/>
          <w:b/>
          <w:sz w:val="20"/>
          <w:szCs w:val="20"/>
        </w:rPr>
        <w:t>,</w:t>
      </w:r>
      <w:r w:rsidRPr="00211A9A">
        <w:rPr>
          <w:rFonts w:ascii="Calibri" w:hAnsi="Calibri" w:cs="Arial"/>
          <w:b/>
          <w:sz w:val="20"/>
          <w:szCs w:val="20"/>
        </w:rPr>
        <w:br/>
        <w:t>BĘDĄCEGO PRACOWNIKIEM URZĘDU MARSZAŁKOWSKIEGO WOJEWÓDZTWA WARMIŃSKO-MAZURSKIEGO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  <w:r w:rsidRPr="00211A9A">
        <w:rPr>
          <w:rFonts w:ascii="Calibri" w:hAnsi="Calibri" w:cs="Arial"/>
          <w:sz w:val="20"/>
          <w:szCs w:val="20"/>
        </w:rPr>
        <w:br/>
        <w:t>Biuro/Departament: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Lista wniosków podlegających ocenie </w:t>
      </w:r>
      <w:r w:rsidR="00ED7ED5">
        <w:rPr>
          <w:rFonts w:ascii="Calibri" w:hAnsi="Calibri" w:cs="Arial"/>
          <w:sz w:val="20"/>
          <w:szCs w:val="20"/>
        </w:rPr>
        <w:t>w ramach</w:t>
      </w:r>
      <w:r w:rsidRPr="00211A9A">
        <w:rPr>
          <w:rFonts w:ascii="Calibri" w:hAnsi="Calibri" w:cs="Arial"/>
          <w:sz w:val="20"/>
          <w:szCs w:val="20"/>
        </w:rPr>
        <w:t xml:space="preserve">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1)…………………….(numer wniosku o dofinansowanie)......................................(tytuł projektu);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2)…………………….(numer wniosku o dofinansowanie)......................................(tytuł projektu)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 xml:space="preserve">z tytułu przysposobienia, opieki lub kurateli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 xml:space="preserve">lub członkami władz osób prawnych biorących udział w 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>lub jako rezultat oceny i zgadzam się, że informacje te powinny być użyte tylko dla celów niniejszej oceny i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będąc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projektów </w:t>
      </w:r>
      <w:r w:rsidR="001409BD">
        <w:rPr>
          <w:rFonts w:ascii="Calibri" w:hAnsi="Calibri" w:cs="Arial"/>
          <w:sz w:val="20"/>
          <w:szCs w:val="20"/>
        </w:rPr>
        <w:t>pozakonkursowych</w:t>
      </w:r>
      <w:r w:rsidRPr="00211A9A">
        <w:rPr>
          <w:rFonts w:ascii="Calibri" w:hAnsi="Calibri" w:cs="Arial"/>
          <w:sz w:val="20"/>
          <w:szCs w:val="20"/>
        </w:rPr>
        <w:t xml:space="preserve">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wniosku numer  …………………….……………., tytuł projektu ……………………………………………………                             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FE291B" w:rsidRDefault="00FE291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 w:type="page"/>
      </w:r>
    </w:p>
    <w:p w:rsidR="00834A1B" w:rsidRPr="00211A9A" w:rsidRDefault="006A27C1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-800100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miejscowość                                                  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4A1B" w:rsidRPr="00211A9A" w:rsidRDefault="006A27C1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-571500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b/>
          <w:sz w:val="20"/>
          <w:szCs w:val="20"/>
        </w:rPr>
        <w:t>7</w:t>
      </w:r>
      <w:r w:rsidRPr="00211A9A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F74E4C" w:rsidRPr="00A45ACE" w:rsidRDefault="00834A1B" w:rsidP="006C2692">
      <w:pPr>
        <w:spacing w:after="120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A45ACE">
        <w:rPr>
          <w:rFonts w:ascii="Calibri" w:hAnsi="Calibri" w:cs="Arial"/>
          <w:b/>
          <w:color w:val="000000" w:themeColor="text1"/>
          <w:sz w:val="20"/>
          <w:szCs w:val="20"/>
        </w:rPr>
        <w:t>WZÓR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LIST</w:t>
      </w:r>
      <w:r w:rsidR="00F74E4C">
        <w:rPr>
          <w:rFonts w:ascii="Calibri" w:hAnsi="Calibri" w:cs="Arial"/>
          <w:b/>
          <w:sz w:val="20"/>
          <w:szCs w:val="20"/>
        </w:rPr>
        <w:t>A</w:t>
      </w:r>
      <w:r w:rsidRPr="00211A9A">
        <w:rPr>
          <w:rFonts w:ascii="Calibri" w:hAnsi="Calibri" w:cs="Arial"/>
          <w:b/>
          <w:sz w:val="20"/>
          <w:szCs w:val="20"/>
        </w:rPr>
        <w:t xml:space="preserve">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Olsztyn, ……….………</w:t>
      </w:r>
      <w:r w:rsidR="00C0663F">
        <w:rPr>
          <w:rFonts w:ascii="Calibri" w:hAnsi="Calibri" w:cs="Arial"/>
          <w:sz w:val="20"/>
          <w:szCs w:val="20"/>
        </w:rPr>
        <w:t xml:space="preserve">…. </w:t>
      </w:r>
      <w:r w:rsidRPr="00211A9A">
        <w:rPr>
          <w:rFonts w:ascii="Calibri" w:hAnsi="Calibri" w:cs="Arial"/>
          <w:sz w:val="20"/>
          <w:szCs w:val="20"/>
        </w:rPr>
        <w:t>r.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Lista wniosków o dofinansowanie projektów ocenionych pod względem formalno-merytorycznym </w:t>
      </w:r>
      <w:r w:rsidR="00F74E4C" w:rsidRPr="00A45ACE">
        <w:rPr>
          <w:rFonts w:ascii="Calibri" w:hAnsi="Calibri" w:cs="Arial"/>
          <w:color w:val="000000" w:themeColor="text1"/>
          <w:sz w:val="20"/>
          <w:szCs w:val="20"/>
        </w:rPr>
        <w:t xml:space="preserve">opracowana przez KOP </w:t>
      </w:r>
      <w:r w:rsidRPr="00211A9A">
        <w:rPr>
          <w:rFonts w:ascii="Calibri" w:hAnsi="Calibri" w:cs="Arial"/>
          <w:sz w:val="20"/>
          <w:szCs w:val="20"/>
        </w:rPr>
        <w:t xml:space="preserve">w </w:t>
      </w:r>
      <w:r w:rsidR="00572249">
        <w:rPr>
          <w:rFonts w:ascii="Calibri" w:hAnsi="Calibri" w:cs="Arial"/>
          <w:sz w:val="20"/>
          <w:szCs w:val="20"/>
        </w:rPr>
        <w:t xml:space="preserve">trybie pozakonkursowym </w:t>
      </w:r>
      <w:r w:rsidRPr="00211A9A">
        <w:rPr>
          <w:rFonts w:ascii="Calibri" w:hAnsi="Calibri" w:cs="Arial"/>
          <w:sz w:val="20"/>
          <w:szCs w:val="20"/>
        </w:rPr>
        <w:t>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33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2947"/>
        <w:gridCol w:w="1985"/>
      </w:tblGrid>
      <w:tr w:rsidR="00211A9A" w:rsidRPr="00211A9A" w:rsidTr="00C05B37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2" w:type="dxa"/>
            <w:gridSpan w:val="3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05B37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4932" w:type="dxa"/>
            <w:gridSpan w:val="2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FC14E0" w:rsidRPr="00211A9A" w:rsidTr="00FC14E0">
        <w:tc>
          <w:tcPr>
            <w:tcW w:w="5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2947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 merytorycznych specyficznych (obligatoryjnych) (pozytywna/negatywna)</w:t>
            </w:r>
          </w:p>
        </w:tc>
        <w:tc>
          <w:tcPr>
            <w:tcW w:w="1985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Sporządził:</w:t>
      </w:r>
      <w:r w:rsidR="00981585">
        <w:rPr>
          <w:rFonts w:ascii="Arial" w:hAnsi="Arial" w:cs="Arial"/>
          <w:sz w:val="20"/>
          <w:szCs w:val="20"/>
        </w:rPr>
        <w:t xml:space="preserve"> Sekretarz KOP</w:t>
      </w:r>
    </w:p>
    <w:p w:rsidR="00947941" w:rsidRPr="00211A9A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Sprawdził: </w:t>
      </w:r>
      <w:r w:rsidR="00981585">
        <w:rPr>
          <w:rFonts w:ascii="Arial" w:hAnsi="Arial" w:cs="Arial"/>
          <w:sz w:val="20"/>
          <w:szCs w:val="20"/>
        </w:rPr>
        <w:t xml:space="preserve"> Przewodniczący KOP</w:t>
      </w:r>
    </w:p>
    <w:sectPr w:rsidR="00947941" w:rsidRPr="00211A9A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CED" w:rsidRDefault="00554CED" w:rsidP="00667027">
      <w:r>
        <w:separator/>
      </w:r>
    </w:p>
  </w:endnote>
  <w:endnote w:type="continuationSeparator" w:id="0">
    <w:p w:rsidR="00554CED" w:rsidRDefault="00554CED" w:rsidP="0066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1B" w:rsidRDefault="00793301" w:rsidP="00C02A8E">
    <w:pPr>
      <w:pStyle w:val="Stopka"/>
      <w:jc w:val="right"/>
    </w:pPr>
    <w:r>
      <w:fldChar w:fldCharType="begin"/>
    </w:r>
    <w:r w:rsidR="008C7214">
      <w:instrText xml:space="preserve"> PAGE   \* MERGEFORMAT </w:instrText>
    </w:r>
    <w:r>
      <w:fldChar w:fldCharType="separate"/>
    </w:r>
    <w:r w:rsidR="00541A5C"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CED" w:rsidRDefault="00554CED" w:rsidP="00667027">
      <w:r>
        <w:separator/>
      </w:r>
    </w:p>
  </w:footnote>
  <w:footnote w:type="continuationSeparator" w:id="0">
    <w:p w:rsidR="00554CED" w:rsidRDefault="00554CED" w:rsidP="00667027">
      <w:r>
        <w:continuationSeparator/>
      </w:r>
    </w:p>
  </w:footnote>
  <w:footnote w:id="1">
    <w:p w:rsidR="00F87B6C" w:rsidRPr="00211A9A" w:rsidRDefault="00F87B6C" w:rsidP="00F87B6C">
      <w:pPr>
        <w:jc w:val="both"/>
        <w:rPr>
          <w:rFonts w:ascii="Calibri" w:hAnsi="Calibri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F87B6C" w:rsidRDefault="00F87B6C">
      <w:pPr>
        <w:pStyle w:val="Tekstprzypisudolnego"/>
      </w:pPr>
    </w:p>
  </w:footnote>
  <w:footnote w:id="2">
    <w:p w:rsidR="00ED7ED5" w:rsidRDefault="00ED7ED5">
      <w:pPr>
        <w:pStyle w:val="Tekstprzypisudolnego"/>
      </w:pPr>
      <w:r>
        <w:rPr>
          <w:rStyle w:val="Odwoanieprzypisudolnego"/>
        </w:rPr>
        <w:footnoteRef/>
      </w:r>
      <w:r>
        <w:t xml:space="preserve"> Członkami KOP będący pracownikami Urzędu Marszałkowskiego są: Przewodniczący, Sekretarz, Członkowie.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13E4FFC"/>
    <w:multiLevelType w:val="hybridMultilevel"/>
    <w:tmpl w:val="71A06D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 w15:restartNumberingAfterBreak="0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6FB1B65"/>
    <w:multiLevelType w:val="hybridMultilevel"/>
    <w:tmpl w:val="ED34A8DA"/>
    <w:lvl w:ilvl="0" w:tplc="04150011">
      <w:start w:val="1"/>
      <w:numFmt w:val="decimal"/>
      <w:lvlText w:val="%1)"/>
      <w:lvlJc w:val="left"/>
      <w:pPr>
        <w:ind w:left="14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6" w15:restartNumberingAfterBreak="0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8E3E8D"/>
    <w:multiLevelType w:val="hybridMultilevel"/>
    <w:tmpl w:val="D7B2809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8" w15:restartNumberingAfterBreak="0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 w15:restartNumberingAfterBreak="0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B106FD5"/>
    <w:multiLevelType w:val="hybridMultilevel"/>
    <w:tmpl w:val="84C2839A"/>
    <w:lvl w:ilvl="0" w:tplc="716E0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9" w15:restartNumberingAfterBreak="0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0" w15:restartNumberingAfterBreak="0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2" w15:restartNumberingAfterBreak="0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4" w15:restartNumberingAfterBreak="0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7" w15:restartNumberingAfterBreak="0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8" w15:restartNumberingAfterBreak="0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9" w15:restartNumberingAfterBreak="0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1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4"/>
  </w:num>
  <w:num w:numId="2">
    <w:abstractNumId w:val="34"/>
  </w:num>
  <w:num w:numId="3">
    <w:abstractNumId w:val="37"/>
  </w:num>
  <w:num w:numId="4">
    <w:abstractNumId w:val="29"/>
  </w:num>
  <w:num w:numId="5">
    <w:abstractNumId w:val="40"/>
  </w:num>
  <w:num w:numId="6">
    <w:abstractNumId w:val="11"/>
  </w:num>
  <w:num w:numId="7">
    <w:abstractNumId w:val="45"/>
  </w:num>
  <w:num w:numId="8">
    <w:abstractNumId w:val="32"/>
  </w:num>
  <w:num w:numId="9">
    <w:abstractNumId w:val="21"/>
  </w:num>
  <w:num w:numId="10">
    <w:abstractNumId w:val="42"/>
  </w:num>
  <w:num w:numId="11">
    <w:abstractNumId w:val="28"/>
  </w:num>
  <w:num w:numId="12">
    <w:abstractNumId w:val="12"/>
  </w:num>
  <w:num w:numId="13">
    <w:abstractNumId w:val="27"/>
  </w:num>
  <w:num w:numId="14">
    <w:abstractNumId w:val="6"/>
  </w:num>
  <w:num w:numId="15">
    <w:abstractNumId w:val="19"/>
  </w:num>
  <w:num w:numId="16">
    <w:abstractNumId w:val="7"/>
  </w:num>
  <w:num w:numId="17">
    <w:abstractNumId w:val="41"/>
  </w:num>
  <w:num w:numId="18">
    <w:abstractNumId w:val="0"/>
  </w:num>
  <w:num w:numId="19">
    <w:abstractNumId w:val="2"/>
  </w:num>
  <w:num w:numId="20">
    <w:abstractNumId w:val="43"/>
  </w:num>
  <w:num w:numId="21">
    <w:abstractNumId w:val="17"/>
  </w:num>
  <w:num w:numId="22">
    <w:abstractNumId w:val="4"/>
  </w:num>
  <w:num w:numId="23">
    <w:abstractNumId w:val="16"/>
  </w:num>
  <w:num w:numId="24">
    <w:abstractNumId w:val="44"/>
  </w:num>
  <w:num w:numId="25">
    <w:abstractNumId w:val="39"/>
  </w:num>
  <w:num w:numId="26">
    <w:abstractNumId w:val="10"/>
  </w:num>
  <w:num w:numId="27">
    <w:abstractNumId w:val="47"/>
  </w:num>
  <w:num w:numId="28">
    <w:abstractNumId w:val="26"/>
  </w:num>
  <w:num w:numId="29">
    <w:abstractNumId w:val="31"/>
  </w:num>
  <w:num w:numId="30">
    <w:abstractNumId w:val="48"/>
  </w:num>
  <w:num w:numId="31">
    <w:abstractNumId w:val="5"/>
  </w:num>
  <w:num w:numId="32">
    <w:abstractNumId w:val="14"/>
  </w:num>
  <w:num w:numId="33">
    <w:abstractNumId w:val="9"/>
  </w:num>
  <w:num w:numId="34">
    <w:abstractNumId w:val="50"/>
  </w:num>
  <w:num w:numId="35">
    <w:abstractNumId w:val="3"/>
  </w:num>
  <w:num w:numId="36">
    <w:abstractNumId w:val="46"/>
  </w:num>
  <w:num w:numId="37">
    <w:abstractNumId w:val="49"/>
  </w:num>
  <w:num w:numId="38">
    <w:abstractNumId w:val="22"/>
  </w:num>
  <w:num w:numId="39">
    <w:abstractNumId w:val="8"/>
  </w:num>
  <w:num w:numId="40">
    <w:abstractNumId w:val="18"/>
  </w:num>
  <w:num w:numId="41">
    <w:abstractNumId w:val="35"/>
  </w:num>
  <w:num w:numId="42">
    <w:abstractNumId w:val="20"/>
  </w:num>
  <w:num w:numId="43">
    <w:abstractNumId w:val="13"/>
  </w:num>
  <w:num w:numId="44">
    <w:abstractNumId w:val="30"/>
  </w:num>
  <w:num w:numId="45">
    <w:abstractNumId w:val="36"/>
  </w:num>
  <w:num w:numId="46">
    <w:abstractNumId w:val="51"/>
  </w:num>
  <w:num w:numId="47">
    <w:abstractNumId w:val="38"/>
  </w:num>
  <w:num w:numId="48">
    <w:abstractNumId w:val="25"/>
  </w:num>
  <w:num w:numId="49">
    <w:abstractNumId w:val="23"/>
  </w:num>
  <w:num w:numId="50">
    <w:abstractNumId w:val="15"/>
  </w:num>
  <w:num w:numId="51">
    <w:abstractNumId w:val="1"/>
  </w:num>
  <w:num w:numId="52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173"/>
    <w:rsid w:val="00001661"/>
    <w:rsid w:val="000027CB"/>
    <w:rsid w:val="00006F43"/>
    <w:rsid w:val="00015B00"/>
    <w:rsid w:val="00015E4C"/>
    <w:rsid w:val="00016015"/>
    <w:rsid w:val="000201BA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4B9"/>
    <w:rsid w:val="00061E9F"/>
    <w:rsid w:val="00065BFD"/>
    <w:rsid w:val="00067028"/>
    <w:rsid w:val="000709CE"/>
    <w:rsid w:val="00071092"/>
    <w:rsid w:val="00071998"/>
    <w:rsid w:val="00071A6E"/>
    <w:rsid w:val="00077FAA"/>
    <w:rsid w:val="00081B48"/>
    <w:rsid w:val="0008390D"/>
    <w:rsid w:val="00085C67"/>
    <w:rsid w:val="0009130D"/>
    <w:rsid w:val="00093844"/>
    <w:rsid w:val="000972FA"/>
    <w:rsid w:val="000A10D7"/>
    <w:rsid w:val="000A593D"/>
    <w:rsid w:val="000A6E1B"/>
    <w:rsid w:val="000B0BDB"/>
    <w:rsid w:val="000B29B5"/>
    <w:rsid w:val="000B3112"/>
    <w:rsid w:val="000B522E"/>
    <w:rsid w:val="000C2FBB"/>
    <w:rsid w:val="000C4426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06C1"/>
    <w:rsid w:val="000F1EFC"/>
    <w:rsid w:val="000F248E"/>
    <w:rsid w:val="000F4100"/>
    <w:rsid w:val="000F5D83"/>
    <w:rsid w:val="000F630B"/>
    <w:rsid w:val="001006FE"/>
    <w:rsid w:val="00101173"/>
    <w:rsid w:val="00101657"/>
    <w:rsid w:val="00102D0A"/>
    <w:rsid w:val="00103C6E"/>
    <w:rsid w:val="0010468B"/>
    <w:rsid w:val="001121E0"/>
    <w:rsid w:val="00114836"/>
    <w:rsid w:val="0011634B"/>
    <w:rsid w:val="0012515C"/>
    <w:rsid w:val="0012565A"/>
    <w:rsid w:val="001270D8"/>
    <w:rsid w:val="00127F57"/>
    <w:rsid w:val="00131790"/>
    <w:rsid w:val="00132861"/>
    <w:rsid w:val="001343E9"/>
    <w:rsid w:val="00135FFC"/>
    <w:rsid w:val="00136AD3"/>
    <w:rsid w:val="001375A4"/>
    <w:rsid w:val="001409BD"/>
    <w:rsid w:val="00141E2B"/>
    <w:rsid w:val="00144784"/>
    <w:rsid w:val="00144975"/>
    <w:rsid w:val="00147A62"/>
    <w:rsid w:val="00151D67"/>
    <w:rsid w:val="0015340F"/>
    <w:rsid w:val="00163A6F"/>
    <w:rsid w:val="0016739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B76B7"/>
    <w:rsid w:val="001B79C0"/>
    <w:rsid w:val="001C5864"/>
    <w:rsid w:val="001C674A"/>
    <w:rsid w:val="001C69E5"/>
    <w:rsid w:val="001D4EA4"/>
    <w:rsid w:val="001D5CC9"/>
    <w:rsid w:val="001E1399"/>
    <w:rsid w:val="001F5B12"/>
    <w:rsid w:val="001F77DB"/>
    <w:rsid w:val="00211A9A"/>
    <w:rsid w:val="00211C95"/>
    <w:rsid w:val="00212269"/>
    <w:rsid w:val="002130EB"/>
    <w:rsid w:val="00214B53"/>
    <w:rsid w:val="002153A0"/>
    <w:rsid w:val="00231A49"/>
    <w:rsid w:val="00235EBC"/>
    <w:rsid w:val="00237D18"/>
    <w:rsid w:val="002403F5"/>
    <w:rsid w:val="0024262A"/>
    <w:rsid w:val="002456A5"/>
    <w:rsid w:val="00247BB8"/>
    <w:rsid w:val="00253BD7"/>
    <w:rsid w:val="002562D4"/>
    <w:rsid w:val="0025647A"/>
    <w:rsid w:val="00264B2D"/>
    <w:rsid w:val="00272848"/>
    <w:rsid w:val="00284664"/>
    <w:rsid w:val="00285D29"/>
    <w:rsid w:val="00286206"/>
    <w:rsid w:val="00287254"/>
    <w:rsid w:val="002872FE"/>
    <w:rsid w:val="00291235"/>
    <w:rsid w:val="002916D4"/>
    <w:rsid w:val="00295165"/>
    <w:rsid w:val="002A0C19"/>
    <w:rsid w:val="002A3AE0"/>
    <w:rsid w:val="002A3F2A"/>
    <w:rsid w:val="002B009F"/>
    <w:rsid w:val="002B41FC"/>
    <w:rsid w:val="002C1DFA"/>
    <w:rsid w:val="002C7BCD"/>
    <w:rsid w:val="002D2C54"/>
    <w:rsid w:val="002D33AF"/>
    <w:rsid w:val="002D34E4"/>
    <w:rsid w:val="002F064F"/>
    <w:rsid w:val="002F6258"/>
    <w:rsid w:val="00301707"/>
    <w:rsid w:val="0030181E"/>
    <w:rsid w:val="00301877"/>
    <w:rsid w:val="00301B9D"/>
    <w:rsid w:val="00302ACB"/>
    <w:rsid w:val="00304F49"/>
    <w:rsid w:val="003050DF"/>
    <w:rsid w:val="00306816"/>
    <w:rsid w:val="003106F0"/>
    <w:rsid w:val="00315CD2"/>
    <w:rsid w:val="00322994"/>
    <w:rsid w:val="00327162"/>
    <w:rsid w:val="0032731A"/>
    <w:rsid w:val="003377FB"/>
    <w:rsid w:val="003401B0"/>
    <w:rsid w:val="00341202"/>
    <w:rsid w:val="00343D3D"/>
    <w:rsid w:val="003447FB"/>
    <w:rsid w:val="0034550D"/>
    <w:rsid w:val="00354B36"/>
    <w:rsid w:val="0035695D"/>
    <w:rsid w:val="0036199C"/>
    <w:rsid w:val="00362E7B"/>
    <w:rsid w:val="0036398D"/>
    <w:rsid w:val="00365270"/>
    <w:rsid w:val="003666AA"/>
    <w:rsid w:val="0037021C"/>
    <w:rsid w:val="003704CB"/>
    <w:rsid w:val="00370D25"/>
    <w:rsid w:val="0037137B"/>
    <w:rsid w:val="00373021"/>
    <w:rsid w:val="00384181"/>
    <w:rsid w:val="00386F6A"/>
    <w:rsid w:val="0038723C"/>
    <w:rsid w:val="00387759"/>
    <w:rsid w:val="00390F62"/>
    <w:rsid w:val="00390F7A"/>
    <w:rsid w:val="00395E5F"/>
    <w:rsid w:val="00396A11"/>
    <w:rsid w:val="00397D40"/>
    <w:rsid w:val="003A03CD"/>
    <w:rsid w:val="003A2034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D0B50"/>
    <w:rsid w:val="003D37B4"/>
    <w:rsid w:val="003D3F37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5D07"/>
    <w:rsid w:val="00406D46"/>
    <w:rsid w:val="00411618"/>
    <w:rsid w:val="004158F2"/>
    <w:rsid w:val="0042674C"/>
    <w:rsid w:val="004334B8"/>
    <w:rsid w:val="00436496"/>
    <w:rsid w:val="00442E1F"/>
    <w:rsid w:val="00444EBD"/>
    <w:rsid w:val="004453D6"/>
    <w:rsid w:val="00445DD5"/>
    <w:rsid w:val="00451CF0"/>
    <w:rsid w:val="00452742"/>
    <w:rsid w:val="004530F8"/>
    <w:rsid w:val="00453234"/>
    <w:rsid w:val="004544C5"/>
    <w:rsid w:val="00455362"/>
    <w:rsid w:val="004616D0"/>
    <w:rsid w:val="004629C5"/>
    <w:rsid w:val="004636DC"/>
    <w:rsid w:val="00463879"/>
    <w:rsid w:val="00466B63"/>
    <w:rsid w:val="00476751"/>
    <w:rsid w:val="00477A46"/>
    <w:rsid w:val="00480F3B"/>
    <w:rsid w:val="00485171"/>
    <w:rsid w:val="00490CA4"/>
    <w:rsid w:val="0049113C"/>
    <w:rsid w:val="00493133"/>
    <w:rsid w:val="004970A7"/>
    <w:rsid w:val="004A3EBA"/>
    <w:rsid w:val="004A6834"/>
    <w:rsid w:val="004B0820"/>
    <w:rsid w:val="004B1DCF"/>
    <w:rsid w:val="004C19A5"/>
    <w:rsid w:val="004C635A"/>
    <w:rsid w:val="004C74BB"/>
    <w:rsid w:val="004D130C"/>
    <w:rsid w:val="004D2C60"/>
    <w:rsid w:val="004D38C0"/>
    <w:rsid w:val="004D45F9"/>
    <w:rsid w:val="004D5EED"/>
    <w:rsid w:val="004D7188"/>
    <w:rsid w:val="004D7573"/>
    <w:rsid w:val="004E1C59"/>
    <w:rsid w:val="004E74E2"/>
    <w:rsid w:val="004F57BE"/>
    <w:rsid w:val="004F5FAA"/>
    <w:rsid w:val="004F7749"/>
    <w:rsid w:val="00501010"/>
    <w:rsid w:val="00505F26"/>
    <w:rsid w:val="0051153A"/>
    <w:rsid w:val="0051565A"/>
    <w:rsid w:val="005179D6"/>
    <w:rsid w:val="0052165A"/>
    <w:rsid w:val="00522A41"/>
    <w:rsid w:val="005233A5"/>
    <w:rsid w:val="00523F89"/>
    <w:rsid w:val="00525406"/>
    <w:rsid w:val="00541A5C"/>
    <w:rsid w:val="00542D16"/>
    <w:rsid w:val="005437BF"/>
    <w:rsid w:val="00546E25"/>
    <w:rsid w:val="00547AB3"/>
    <w:rsid w:val="005518C5"/>
    <w:rsid w:val="00552434"/>
    <w:rsid w:val="0055395F"/>
    <w:rsid w:val="00554CED"/>
    <w:rsid w:val="00554DEF"/>
    <w:rsid w:val="00555987"/>
    <w:rsid w:val="00555D17"/>
    <w:rsid w:val="00560046"/>
    <w:rsid w:val="005655BD"/>
    <w:rsid w:val="005672DA"/>
    <w:rsid w:val="005678D4"/>
    <w:rsid w:val="0057071C"/>
    <w:rsid w:val="005721F2"/>
    <w:rsid w:val="00572249"/>
    <w:rsid w:val="005734F1"/>
    <w:rsid w:val="00574F3D"/>
    <w:rsid w:val="00575814"/>
    <w:rsid w:val="005777A9"/>
    <w:rsid w:val="00580827"/>
    <w:rsid w:val="00586886"/>
    <w:rsid w:val="00586A2F"/>
    <w:rsid w:val="00586E42"/>
    <w:rsid w:val="005874BB"/>
    <w:rsid w:val="0059537A"/>
    <w:rsid w:val="00595BFE"/>
    <w:rsid w:val="00596450"/>
    <w:rsid w:val="00596B13"/>
    <w:rsid w:val="005A2FF6"/>
    <w:rsid w:val="005B0FA4"/>
    <w:rsid w:val="005B46B7"/>
    <w:rsid w:val="005B50C3"/>
    <w:rsid w:val="005C32E4"/>
    <w:rsid w:val="005D01C5"/>
    <w:rsid w:val="005D4089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4FF8"/>
    <w:rsid w:val="006050D1"/>
    <w:rsid w:val="00606425"/>
    <w:rsid w:val="00614009"/>
    <w:rsid w:val="00615343"/>
    <w:rsid w:val="0061730A"/>
    <w:rsid w:val="0062167B"/>
    <w:rsid w:val="00623366"/>
    <w:rsid w:val="0063059D"/>
    <w:rsid w:val="006311B0"/>
    <w:rsid w:val="00632E59"/>
    <w:rsid w:val="00635ABA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62C0"/>
    <w:rsid w:val="00646C94"/>
    <w:rsid w:val="006505AA"/>
    <w:rsid w:val="006507FB"/>
    <w:rsid w:val="00651725"/>
    <w:rsid w:val="00651965"/>
    <w:rsid w:val="006524A1"/>
    <w:rsid w:val="00653F71"/>
    <w:rsid w:val="00655ABD"/>
    <w:rsid w:val="00657062"/>
    <w:rsid w:val="00661EA8"/>
    <w:rsid w:val="00662811"/>
    <w:rsid w:val="006659E0"/>
    <w:rsid w:val="00667027"/>
    <w:rsid w:val="0067257A"/>
    <w:rsid w:val="00674E3C"/>
    <w:rsid w:val="00675E8A"/>
    <w:rsid w:val="00675E9D"/>
    <w:rsid w:val="00693C39"/>
    <w:rsid w:val="00694859"/>
    <w:rsid w:val="006A27C1"/>
    <w:rsid w:val="006A2CCD"/>
    <w:rsid w:val="006A2ED0"/>
    <w:rsid w:val="006A5067"/>
    <w:rsid w:val="006A53B8"/>
    <w:rsid w:val="006A55A1"/>
    <w:rsid w:val="006A7C55"/>
    <w:rsid w:val="006A7FC9"/>
    <w:rsid w:val="006B2D6D"/>
    <w:rsid w:val="006B3394"/>
    <w:rsid w:val="006C2692"/>
    <w:rsid w:val="006C3CAB"/>
    <w:rsid w:val="006C536C"/>
    <w:rsid w:val="006C6162"/>
    <w:rsid w:val="006D0ACF"/>
    <w:rsid w:val="006D4474"/>
    <w:rsid w:val="006D4A43"/>
    <w:rsid w:val="006D5150"/>
    <w:rsid w:val="006D57B2"/>
    <w:rsid w:val="006D6D7E"/>
    <w:rsid w:val="006E32BF"/>
    <w:rsid w:val="006E7BE2"/>
    <w:rsid w:val="006F0CB3"/>
    <w:rsid w:val="006F2604"/>
    <w:rsid w:val="006F639A"/>
    <w:rsid w:val="006F6647"/>
    <w:rsid w:val="007042FF"/>
    <w:rsid w:val="0070552A"/>
    <w:rsid w:val="00705A71"/>
    <w:rsid w:val="0070645F"/>
    <w:rsid w:val="00706AA8"/>
    <w:rsid w:val="00716BB0"/>
    <w:rsid w:val="00717960"/>
    <w:rsid w:val="007215BD"/>
    <w:rsid w:val="00721B10"/>
    <w:rsid w:val="00723100"/>
    <w:rsid w:val="00724C98"/>
    <w:rsid w:val="00733172"/>
    <w:rsid w:val="0074203A"/>
    <w:rsid w:val="0074547A"/>
    <w:rsid w:val="00750337"/>
    <w:rsid w:val="00750823"/>
    <w:rsid w:val="007540E4"/>
    <w:rsid w:val="007552E1"/>
    <w:rsid w:val="00756021"/>
    <w:rsid w:val="00757930"/>
    <w:rsid w:val="00761BF3"/>
    <w:rsid w:val="0076703C"/>
    <w:rsid w:val="00767BDB"/>
    <w:rsid w:val="00767E49"/>
    <w:rsid w:val="00771A83"/>
    <w:rsid w:val="00774B0C"/>
    <w:rsid w:val="00775AD6"/>
    <w:rsid w:val="00775DD5"/>
    <w:rsid w:val="00776D3A"/>
    <w:rsid w:val="0077788C"/>
    <w:rsid w:val="00783D69"/>
    <w:rsid w:val="00783E4E"/>
    <w:rsid w:val="007866CA"/>
    <w:rsid w:val="0078733C"/>
    <w:rsid w:val="0079021A"/>
    <w:rsid w:val="00790598"/>
    <w:rsid w:val="00793301"/>
    <w:rsid w:val="00794028"/>
    <w:rsid w:val="007954A2"/>
    <w:rsid w:val="007A043D"/>
    <w:rsid w:val="007A4564"/>
    <w:rsid w:val="007B4004"/>
    <w:rsid w:val="007C0EF0"/>
    <w:rsid w:val="007C4A64"/>
    <w:rsid w:val="007D0588"/>
    <w:rsid w:val="007D3275"/>
    <w:rsid w:val="007D70AE"/>
    <w:rsid w:val="007E0BD4"/>
    <w:rsid w:val="007E14FA"/>
    <w:rsid w:val="007E4A50"/>
    <w:rsid w:val="007F05B3"/>
    <w:rsid w:val="007F67FA"/>
    <w:rsid w:val="007F759B"/>
    <w:rsid w:val="008015C6"/>
    <w:rsid w:val="00803BBD"/>
    <w:rsid w:val="008059C2"/>
    <w:rsid w:val="008062F0"/>
    <w:rsid w:val="00820488"/>
    <w:rsid w:val="008277C6"/>
    <w:rsid w:val="00831B7F"/>
    <w:rsid w:val="0083283E"/>
    <w:rsid w:val="00832946"/>
    <w:rsid w:val="00834A1B"/>
    <w:rsid w:val="0083510E"/>
    <w:rsid w:val="00836ECD"/>
    <w:rsid w:val="0084020A"/>
    <w:rsid w:val="00841D3B"/>
    <w:rsid w:val="00845356"/>
    <w:rsid w:val="008516FB"/>
    <w:rsid w:val="008533F1"/>
    <w:rsid w:val="00853FE0"/>
    <w:rsid w:val="00856126"/>
    <w:rsid w:val="0085675A"/>
    <w:rsid w:val="008616ED"/>
    <w:rsid w:val="00875364"/>
    <w:rsid w:val="00875C83"/>
    <w:rsid w:val="00880E7D"/>
    <w:rsid w:val="00886555"/>
    <w:rsid w:val="0089043E"/>
    <w:rsid w:val="00891C54"/>
    <w:rsid w:val="008925C6"/>
    <w:rsid w:val="00893D02"/>
    <w:rsid w:val="00894615"/>
    <w:rsid w:val="008A0BB2"/>
    <w:rsid w:val="008A1AD7"/>
    <w:rsid w:val="008A5167"/>
    <w:rsid w:val="008B03C1"/>
    <w:rsid w:val="008B0CEA"/>
    <w:rsid w:val="008B3411"/>
    <w:rsid w:val="008B3CA8"/>
    <w:rsid w:val="008B7892"/>
    <w:rsid w:val="008C0E2F"/>
    <w:rsid w:val="008C2014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90E"/>
    <w:rsid w:val="00906C4B"/>
    <w:rsid w:val="00906F69"/>
    <w:rsid w:val="00913B8F"/>
    <w:rsid w:val="00920445"/>
    <w:rsid w:val="00924589"/>
    <w:rsid w:val="00927369"/>
    <w:rsid w:val="009306F4"/>
    <w:rsid w:val="00933D73"/>
    <w:rsid w:val="00935206"/>
    <w:rsid w:val="00936069"/>
    <w:rsid w:val="0094002F"/>
    <w:rsid w:val="00940931"/>
    <w:rsid w:val="0094609B"/>
    <w:rsid w:val="009460D2"/>
    <w:rsid w:val="009463B8"/>
    <w:rsid w:val="00946623"/>
    <w:rsid w:val="00947941"/>
    <w:rsid w:val="00950A59"/>
    <w:rsid w:val="00953285"/>
    <w:rsid w:val="009539A8"/>
    <w:rsid w:val="0095622B"/>
    <w:rsid w:val="00957635"/>
    <w:rsid w:val="009576ED"/>
    <w:rsid w:val="009605FE"/>
    <w:rsid w:val="00961715"/>
    <w:rsid w:val="00963F8C"/>
    <w:rsid w:val="009648A7"/>
    <w:rsid w:val="0096703A"/>
    <w:rsid w:val="009678DF"/>
    <w:rsid w:val="009701ED"/>
    <w:rsid w:val="009714B6"/>
    <w:rsid w:val="009754EA"/>
    <w:rsid w:val="009804CC"/>
    <w:rsid w:val="009808E9"/>
    <w:rsid w:val="00981585"/>
    <w:rsid w:val="009815FB"/>
    <w:rsid w:val="00996C2F"/>
    <w:rsid w:val="00997937"/>
    <w:rsid w:val="009A29CD"/>
    <w:rsid w:val="009A5E42"/>
    <w:rsid w:val="009B0435"/>
    <w:rsid w:val="009B1C9C"/>
    <w:rsid w:val="009B3E5C"/>
    <w:rsid w:val="009B4A91"/>
    <w:rsid w:val="009B4F1E"/>
    <w:rsid w:val="009D626B"/>
    <w:rsid w:val="009E4395"/>
    <w:rsid w:val="009E5472"/>
    <w:rsid w:val="009F1871"/>
    <w:rsid w:val="00A00B03"/>
    <w:rsid w:val="00A01A80"/>
    <w:rsid w:val="00A04208"/>
    <w:rsid w:val="00A05187"/>
    <w:rsid w:val="00A07FC9"/>
    <w:rsid w:val="00A10A82"/>
    <w:rsid w:val="00A119DB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5ACE"/>
    <w:rsid w:val="00A47290"/>
    <w:rsid w:val="00A510FD"/>
    <w:rsid w:val="00A519AE"/>
    <w:rsid w:val="00A526A3"/>
    <w:rsid w:val="00A571AA"/>
    <w:rsid w:val="00A57977"/>
    <w:rsid w:val="00A61839"/>
    <w:rsid w:val="00A64803"/>
    <w:rsid w:val="00A649B5"/>
    <w:rsid w:val="00A673A2"/>
    <w:rsid w:val="00A67A49"/>
    <w:rsid w:val="00A81678"/>
    <w:rsid w:val="00A81C7B"/>
    <w:rsid w:val="00A820E0"/>
    <w:rsid w:val="00A829C4"/>
    <w:rsid w:val="00A83CCA"/>
    <w:rsid w:val="00A84C35"/>
    <w:rsid w:val="00A86AD5"/>
    <w:rsid w:val="00A94039"/>
    <w:rsid w:val="00AA5FE0"/>
    <w:rsid w:val="00AA6662"/>
    <w:rsid w:val="00AA7865"/>
    <w:rsid w:val="00AB1009"/>
    <w:rsid w:val="00AC2C7B"/>
    <w:rsid w:val="00AC2F2D"/>
    <w:rsid w:val="00AC3D0F"/>
    <w:rsid w:val="00AC4409"/>
    <w:rsid w:val="00AD0559"/>
    <w:rsid w:val="00AD07DD"/>
    <w:rsid w:val="00AD4CC7"/>
    <w:rsid w:val="00AD7E84"/>
    <w:rsid w:val="00AE11F8"/>
    <w:rsid w:val="00AE3342"/>
    <w:rsid w:val="00AE34E6"/>
    <w:rsid w:val="00AE6760"/>
    <w:rsid w:val="00B01651"/>
    <w:rsid w:val="00B076A7"/>
    <w:rsid w:val="00B078CB"/>
    <w:rsid w:val="00B11796"/>
    <w:rsid w:val="00B125AC"/>
    <w:rsid w:val="00B12CA0"/>
    <w:rsid w:val="00B13589"/>
    <w:rsid w:val="00B15F00"/>
    <w:rsid w:val="00B17871"/>
    <w:rsid w:val="00B2080B"/>
    <w:rsid w:val="00B23D13"/>
    <w:rsid w:val="00B24F4D"/>
    <w:rsid w:val="00B252C0"/>
    <w:rsid w:val="00B308F1"/>
    <w:rsid w:val="00B332C3"/>
    <w:rsid w:val="00B34ED8"/>
    <w:rsid w:val="00B366D0"/>
    <w:rsid w:val="00B456A6"/>
    <w:rsid w:val="00B4693D"/>
    <w:rsid w:val="00B507E6"/>
    <w:rsid w:val="00B51F28"/>
    <w:rsid w:val="00B53384"/>
    <w:rsid w:val="00B539CE"/>
    <w:rsid w:val="00B53DD1"/>
    <w:rsid w:val="00B551B3"/>
    <w:rsid w:val="00B55A53"/>
    <w:rsid w:val="00B57496"/>
    <w:rsid w:val="00B70F92"/>
    <w:rsid w:val="00B7498C"/>
    <w:rsid w:val="00B80581"/>
    <w:rsid w:val="00B87CEC"/>
    <w:rsid w:val="00B91B2D"/>
    <w:rsid w:val="00B9471D"/>
    <w:rsid w:val="00BA018D"/>
    <w:rsid w:val="00BA02D0"/>
    <w:rsid w:val="00BB1218"/>
    <w:rsid w:val="00BB1FF2"/>
    <w:rsid w:val="00BB657E"/>
    <w:rsid w:val="00BB6E3E"/>
    <w:rsid w:val="00BC239D"/>
    <w:rsid w:val="00BD06F8"/>
    <w:rsid w:val="00BD09C1"/>
    <w:rsid w:val="00BD0D8A"/>
    <w:rsid w:val="00BD51E1"/>
    <w:rsid w:val="00BD5E7B"/>
    <w:rsid w:val="00BD6ECE"/>
    <w:rsid w:val="00BE2920"/>
    <w:rsid w:val="00BE3E54"/>
    <w:rsid w:val="00BE49A5"/>
    <w:rsid w:val="00BF1FEB"/>
    <w:rsid w:val="00BF48ED"/>
    <w:rsid w:val="00C025FD"/>
    <w:rsid w:val="00C02A8E"/>
    <w:rsid w:val="00C05B37"/>
    <w:rsid w:val="00C0663F"/>
    <w:rsid w:val="00C06815"/>
    <w:rsid w:val="00C106B5"/>
    <w:rsid w:val="00C13C13"/>
    <w:rsid w:val="00C1503A"/>
    <w:rsid w:val="00C163C8"/>
    <w:rsid w:val="00C2172E"/>
    <w:rsid w:val="00C27B05"/>
    <w:rsid w:val="00C27BAE"/>
    <w:rsid w:val="00C32B4D"/>
    <w:rsid w:val="00C33D72"/>
    <w:rsid w:val="00C425A4"/>
    <w:rsid w:val="00C46A53"/>
    <w:rsid w:val="00C50A88"/>
    <w:rsid w:val="00C5114D"/>
    <w:rsid w:val="00C51767"/>
    <w:rsid w:val="00C52FBD"/>
    <w:rsid w:val="00C5319B"/>
    <w:rsid w:val="00C53357"/>
    <w:rsid w:val="00C557FD"/>
    <w:rsid w:val="00C64D4E"/>
    <w:rsid w:val="00C6608C"/>
    <w:rsid w:val="00C67F72"/>
    <w:rsid w:val="00C70846"/>
    <w:rsid w:val="00C70A5D"/>
    <w:rsid w:val="00C71AC8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B52"/>
    <w:rsid w:val="00C96517"/>
    <w:rsid w:val="00CA1853"/>
    <w:rsid w:val="00CA61F8"/>
    <w:rsid w:val="00CA782E"/>
    <w:rsid w:val="00CB0C75"/>
    <w:rsid w:val="00CB1812"/>
    <w:rsid w:val="00CB4324"/>
    <w:rsid w:val="00CB6848"/>
    <w:rsid w:val="00CB723A"/>
    <w:rsid w:val="00CC207A"/>
    <w:rsid w:val="00CC4B14"/>
    <w:rsid w:val="00CC7B05"/>
    <w:rsid w:val="00CD139C"/>
    <w:rsid w:val="00CD1969"/>
    <w:rsid w:val="00CD1FC6"/>
    <w:rsid w:val="00CD3AF3"/>
    <w:rsid w:val="00CD42A9"/>
    <w:rsid w:val="00CD77F7"/>
    <w:rsid w:val="00CE002E"/>
    <w:rsid w:val="00CE5722"/>
    <w:rsid w:val="00CE583E"/>
    <w:rsid w:val="00CE5C1A"/>
    <w:rsid w:val="00CE60CF"/>
    <w:rsid w:val="00CF1A50"/>
    <w:rsid w:val="00CF271D"/>
    <w:rsid w:val="00CF2B61"/>
    <w:rsid w:val="00CF482A"/>
    <w:rsid w:val="00CF546E"/>
    <w:rsid w:val="00CF679D"/>
    <w:rsid w:val="00CF6AB6"/>
    <w:rsid w:val="00D03448"/>
    <w:rsid w:val="00D035B9"/>
    <w:rsid w:val="00D04B65"/>
    <w:rsid w:val="00D05C73"/>
    <w:rsid w:val="00D07A7B"/>
    <w:rsid w:val="00D11292"/>
    <w:rsid w:val="00D120B4"/>
    <w:rsid w:val="00D17A82"/>
    <w:rsid w:val="00D17BD3"/>
    <w:rsid w:val="00D2335D"/>
    <w:rsid w:val="00D2453F"/>
    <w:rsid w:val="00D24719"/>
    <w:rsid w:val="00D27CAB"/>
    <w:rsid w:val="00D35626"/>
    <w:rsid w:val="00D37AAE"/>
    <w:rsid w:val="00D45618"/>
    <w:rsid w:val="00D46513"/>
    <w:rsid w:val="00D61304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3E"/>
    <w:rsid w:val="00D825E0"/>
    <w:rsid w:val="00D85BAD"/>
    <w:rsid w:val="00D85D6D"/>
    <w:rsid w:val="00D874BA"/>
    <w:rsid w:val="00D905B6"/>
    <w:rsid w:val="00D9389A"/>
    <w:rsid w:val="00D9470E"/>
    <w:rsid w:val="00DA272D"/>
    <w:rsid w:val="00DB02BF"/>
    <w:rsid w:val="00DB1A89"/>
    <w:rsid w:val="00DB54DF"/>
    <w:rsid w:val="00DC0A0D"/>
    <w:rsid w:val="00DC32C5"/>
    <w:rsid w:val="00DC563D"/>
    <w:rsid w:val="00DC7D65"/>
    <w:rsid w:val="00DD0C28"/>
    <w:rsid w:val="00DD0FD8"/>
    <w:rsid w:val="00DD1000"/>
    <w:rsid w:val="00DD5959"/>
    <w:rsid w:val="00DE10F4"/>
    <w:rsid w:val="00DE122F"/>
    <w:rsid w:val="00DE4DC7"/>
    <w:rsid w:val="00DF582F"/>
    <w:rsid w:val="00DF5C47"/>
    <w:rsid w:val="00DF6D50"/>
    <w:rsid w:val="00E05DFE"/>
    <w:rsid w:val="00E06DF9"/>
    <w:rsid w:val="00E0701B"/>
    <w:rsid w:val="00E15227"/>
    <w:rsid w:val="00E20FD0"/>
    <w:rsid w:val="00E22101"/>
    <w:rsid w:val="00E22A40"/>
    <w:rsid w:val="00E23703"/>
    <w:rsid w:val="00E248C9"/>
    <w:rsid w:val="00E2679E"/>
    <w:rsid w:val="00E273EA"/>
    <w:rsid w:val="00E3111B"/>
    <w:rsid w:val="00E3377A"/>
    <w:rsid w:val="00E37E16"/>
    <w:rsid w:val="00E42AAD"/>
    <w:rsid w:val="00E43DC4"/>
    <w:rsid w:val="00E44CFA"/>
    <w:rsid w:val="00E46962"/>
    <w:rsid w:val="00E53E57"/>
    <w:rsid w:val="00E5564A"/>
    <w:rsid w:val="00E56131"/>
    <w:rsid w:val="00E63017"/>
    <w:rsid w:val="00E65221"/>
    <w:rsid w:val="00E65337"/>
    <w:rsid w:val="00E666BA"/>
    <w:rsid w:val="00E71DF6"/>
    <w:rsid w:val="00E75A42"/>
    <w:rsid w:val="00E75D80"/>
    <w:rsid w:val="00E81F30"/>
    <w:rsid w:val="00E82741"/>
    <w:rsid w:val="00E87D33"/>
    <w:rsid w:val="00E911CE"/>
    <w:rsid w:val="00E921BB"/>
    <w:rsid w:val="00E93B05"/>
    <w:rsid w:val="00E93E4B"/>
    <w:rsid w:val="00E96AFE"/>
    <w:rsid w:val="00EA7851"/>
    <w:rsid w:val="00EA7BCB"/>
    <w:rsid w:val="00EB3607"/>
    <w:rsid w:val="00EB5619"/>
    <w:rsid w:val="00EB64E7"/>
    <w:rsid w:val="00EB6DE3"/>
    <w:rsid w:val="00EB72F8"/>
    <w:rsid w:val="00EB74E6"/>
    <w:rsid w:val="00ED72D2"/>
    <w:rsid w:val="00ED7652"/>
    <w:rsid w:val="00ED7ED5"/>
    <w:rsid w:val="00EE0636"/>
    <w:rsid w:val="00EE1249"/>
    <w:rsid w:val="00EE3831"/>
    <w:rsid w:val="00EE3FF0"/>
    <w:rsid w:val="00EF41AE"/>
    <w:rsid w:val="00EF518B"/>
    <w:rsid w:val="00F14119"/>
    <w:rsid w:val="00F147F7"/>
    <w:rsid w:val="00F2191B"/>
    <w:rsid w:val="00F22C0A"/>
    <w:rsid w:val="00F23167"/>
    <w:rsid w:val="00F252F2"/>
    <w:rsid w:val="00F334FB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8F9"/>
    <w:rsid w:val="00F55A72"/>
    <w:rsid w:val="00F56A25"/>
    <w:rsid w:val="00F573A7"/>
    <w:rsid w:val="00F57715"/>
    <w:rsid w:val="00F61058"/>
    <w:rsid w:val="00F63968"/>
    <w:rsid w:val="00F646C2"/>
    <w:rsid w:val="00F6665E"/>
    <w:rsid w:val="00F707B4"/>
    <w:rsid w:val="00F71E4A"/>
    <w:rsid w:val="00F72F6E"/>
    <w:rsid w:val="00F74E4C"/>
    <w:rsid w:val="00F75A8B"/>
    <w:rsid w:val="00F80993"/>
    <w:rsid w:val="00F81402"/>
    <w:rsid w:val="00F8368C"/>
    <w:rsid w:val="00F876E0"/>
    <w:rsid w:val="00F87B6C"/>
    <w:rsid w:val="00F92DE5"/>
    <w:rsid w:val="00F93AFE"/>
    <w:rsid w:val="00F9520B"/>
    <w:rsid w:val="00FA0E79"/>
    <w:rsid w:val="00FA5145"/>
    <w:rsid w:val="00FA66F5"/>
    <w:rsid w:val="00FB5699"/>
    <w:rsid w:val="00FC07BA"/>
    <w:rsid w:val="00FC14E0"/>
    <w:rsid w:val="00FC4AD5"/>
    <w:rsid w:val="00FC5CB2"/>
    <w:rsid w:val="00FD0609"/>
    <w:rsid w:val="00FD066D"/>
    <w:rsid w:val="00FE191C"/>
    <w:rsid w:val="00FE291B"/>
    <w:rsid w:val="00FE589D"/>
    <w:rsid w:val="00FF1491"/>
    <w:rsid w:val="00FF1B3D"/>
    <w:rsid w:val="00FF55EE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F41450-101C-4774-AE34-A434B649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B57496"/>
    <w:rPr>
      <w:rFonts w:ascii="Times New Roman" w:eastAsia="Times New Roman" w:hAnsi="Times New Roman"/>
      <w:sz w:val="24"/>
      <w:szCs w:val="24"/>
    </w:rPr>
  </w:style>
  <w:style w:type="paragraph" w:customStyle="1" w:styleId="Bezodstpw1">
    <w:name w:val="Bez odstępów1"/>
    <w:uiPriority w:val="99"/>
    <w:rsid w:val="0077788C"/>
    <w:rPr>
      <w:rFonts w:eastAsia="Times New Roman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7B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7B6C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7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po.warmia.mazury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po.warmia.mazur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F90CF-6A3A-47BB-B419-2C76BC547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4828</Words>
  <Characters>28969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Patrycja Lemańczyk-Zalewska</cp:lastModifiedBy>
  <cp:revision>22</cp:revision>
  <cp:lastPrinted>2016-11-04T12:12:00Z</cp:lastPrinted>
  <dcterms:created xsi:type="dcterms:W3CDTF">2017-03-01T07:42:00Z</dcterms:created>
  <dcterms:modified xsi:type="dcterms:W3CDTF">2017-06-30T10:19:00Z</dcterms:modified>
</cp:coreProperties>
</file>